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43" w:rsidRPr="00091A3A" w:rsidRDefault="00443C43">
      <w:pPr>
        <w:jc w:val="both"/>
        <w:rPr>
          <w:sz w:val="28"/>
        </w:rPr>
      </w:pPr>
    </w:p>
    <w:p w:rsidR="00443C43" w:rsidRDefault="00443C43">
      <w:pPr>
        <w:jc w:val="both"/>
        <w:rPr>
          <w:sz w:val="28"/>
        </w:rPr>
      </w:pPr>
    </w:p>
    <w:p w:rsidR="002F0995" w:rsidRPr="00091A3A" w:rsidRDefault="002F0995">
      <w:pPr>
        <w:jc w:val="both"/>
        <w:rPr>
          <w:sz w:val="28"/>
        </w:rPr>
      </w:pPr>
    </w:p>
    <w:p w:rsidR="00131319" w:rsidRDefault="00017FAB" w:rsidP="002F01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ежегодном отчете начальника О</w:t>
      </w:r>
      <w:r w:rsidR="002F0119">
        <w:rPr>
          <w:b/>
          <w:sz w:val="28"/>
          <w:szCs w:val="28"/>
        </w:rPr>
        <w:t xml:space="preserve">тдела </w:t>
      </w:r>
    </w:p>
    <w:p w:rsidR="00131319" w:rsidRDefault="002F0119" w:rsidP="001313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Министерства внутренних дел </w:t>
      </w:r>
      <w:r w:rsidR="004C3031">
        <w:rPr>
          <w:b/>
          <w:sz w:val="28"/>
          <w:szCs w:val="28"/>
        </w:rPr>
        <w:t>России</w:t>
      </w:r>
    </w:p>
    <w:p w:rsidR="002F0119" w:rsidRDefault="002F0119" w:rsidP="001313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Ейскому</w:t>
      </w:r>
      <w:proofErr w:type="spellEnd"/>
      <w:r>
        <w:rPr>
          <w:b/>
          <w:sz w:val="28"/>
          <w:szCs w:val="28"/>
        </w:rPr>
        <w:t xml:space="preserve"> району о деятельности </w:t>
      </w:r>
    </w:p>
    <w:p w:rsidR="001E4A02" w:rsidRPr="001E4A02" w:rsidRDefault="00FD0D55" w:rsidP="002F01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F0119">
        <w:rPr>
          <w:b/>
          <w:sz w:val="28"/>
          <w:szCs w:val="28"/>
        </w:rPr>
        <w:t>тдела за 20</w:t>
      </w:r>
      <w:r w:rsidR="00B37457">
        <w:rPr>
          <w:b/>
          <w:sz w:val="28"/>
          <w:szCs w:val="28"/>
        </w:rPr>
        <w:t>24</w:t>
      </w:r>
      <w:r w:rsidR="002F0119">
        <w:rPr>
          <w:b/>
          <w:sz w:val="28"/>
          <w:szCs w:val="28"/>
        </w:rPr>
        <w:t xml:space="preserve"> год</w:t>
      </w:r>
    </w:p>
    <w:p w:rsidR="001E4A02" w:rsidRDefault="001E4A02" w:rsidP="001E4A02">
      <w:pPr>
        <w:jc w:val="center"/>
        <w:rPr>
          <w:sz w:val="28"/>
          <w:szCs w:val="28"/>
        </w:rPr>
      </w:pPr>
    </w:p>
    <w:p w:rsidR="002F0995" w:rsidRPr="002F0995" w:rsidRDefault="002F0995" w:rsidP="001E4A02">
      <w:pPr>
        <w:jc w:val="center"/>
        <w:rPr>
          <w:sz w:val="28"/>
          <w:szCs w:val="28"/>
        </w:rPr>
      </w:pPr>
    </w:p>
    <w:p w:rsidR="001E4A02" w:rsidRPr="002F0995" w:rsidRDefault="001E4A02" w:rsidP="001E4A02">
      <w:pPr>
        <w:jc w:val="center"/>
        <w:rPr>
          <w:sz w:val="28"/>
          <w:szCs w:val="28"/>
        </w:rPr>
      </w:pPr>
    </w:p>
    <w:p w:rsidR="00C1089B" w:rsidRPr="008637C8" w:rsidRDefault="00C1089B" w:rsidP="00C1089B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8637C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статьями 119 и 120 регламента Совета</w:t>
      </w:r>
      <w:r w:rsidRPr="008637C8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Pr="008637C8">
        <w:rPr>
          <w:sz w:val="28"/>
          <w:szCs w:val="28"/>
        </w:rPr>
        <w:t>Ейский</w:t>
      </w:r>
      <w:r>
        <w:rPr>
          <w:sz w:val="28"/>
          <w:szCs w:val="28"/>
        </w:rPr>
        <w:t xml:space="preserve"> </w:t>
      </w:r>
      <w:r w:rsidRPr="008637C8">
        <w:rPr>
          <w:sz w:val="28"/>
          <w:szCs w:val="28"/>
        </w:rPr>
        <w:t>район</w:t>
      </w:r>
      <w:r>
        <w:rPr>
          <w:sz w:val="28"/>
          <w:szCs w:val="28"/>
        </w:rPr>
        <w:t xml:space="preserve">, статьей 65 Устава муниципального образования Ейский район, </w:t>
      </w:r>
      <w:r w:rsidRPr="008637C8">
        <w:rPr>
          <w:sz w:val="28"/>
          <w:szCs w:val="28"/>
        </w:rPr>
        <w:t xml:space="preserve">Совет муниципального образования Ейский район  </w:t>
      </w:r>
      <w:proofErr w:type="spellStart"/>
      <w:proofErr w:type="gramStart"/>
      <w:r w:rsidRPr="008637C8">
        <w:rPr>
          <w:sz w:val="28"/>
          <w:szCs w:val="28"/>
        </w:rPr>
        <w:t>р</w:t>
      </w:r>
      <w:proofErr w:type="spellEnd"/>
      <w:proofErr w:type="gramEnd"/>
      <w:r w:rsidRPr="008637C8">
        <w:rPr>
          <w:sz w:val="28"/>
          <w:szCs w:val="28"/>
        </w:rPr>
        <w:t xml:space="preserve"> е </w:t>
      </w:r>
      <w:proofErr w:type="spellStart"/>
      <w:r w:rsidRPr="008637C8">
        <w:rPr>
          <w:sz w:val="28"/>
          <w:szCs w:val="28"/>
        </w:rPr>
        <w:t>ш</w:t>
      </w:r>
      <w:proofErr w:type="spellEnd"/>
      <w:r w:rsidRPr="008637C8">
        <w:rPr>
          <w:sz w:val="28"/>
          <w:szCs w:val="28"/>
        </w:rPr>
        <w:t xml:space="preserve"> и л:</w:t>
      </w:r>
    </w:p>
    <w:p w:rsidR="00C1089B" w:rsidRDefault="00C1089B" w:rsidP="00C1089B">
      <w:pPr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proofErr w:type="gramStart"/>
      <w:r>
        <w:rPr>
          <w:sz w:val="28"/>
          <w:szCs w:val="28"/>
        </w:rPr>
        <w:t>начальника Отдела Министерства внутренних дел России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Ейскому</w:t>
      </w:r>
      <w:proofErr w:type="spellEnd"/>
      <w:r>
        <w:rPr>
          <w:sz w:val="28"/>
          <w:szCs w:val="28"/>
        </w:rPr>
        <w:t xml:space="preserve"> району полковника полиции </w:t>
      </w:r>
      <w:proofErr w:type="spellStart"/>
      <w:r>
        <w:rPr>
          <w:sz w:val="28"/>
          <w:szCs w:val="28"/>
        </w:rPr>
        <w:t>Хотинова</w:t>
      </w:r>
      <w:proofErr w:type="spellEnd"/>
      <w:r>
        <w:rPr>
          <w:sz w:val="28"/>
          <w:szCs w:val="28"/>
        </w:rPr>
        <w:t xml:space="preserve"> А.В. о деятельности Отдела за 2024 год принять к сведению (прилагается)</w:t>
      </w:r>
      <w:r w:rsidRPr="00536CEC">
        <w:rPr>
          <w:sz w:val="28"/>
          <w:szCs w:val="28"/>
        </w:rPr>
        <w:t>.</w:t>
      </w:r>
    </w:p>
    <w:p w:rsidR="00C1089B" w:rsidRDefault="00C1089B" w:rsidP="00C1089B">
      <w:pPr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работу Отдела Министерства внутренних дел России по </w:t>
      </w:r>
      <w:proofErr w:type="spellStart"/>
      <w:r>
        <w:rPr>
          <w:sz w:val="28"/>
          <w:szCs w:val="28"/>
        </w:rPr>
        <w:t>Ейскому</w:t>
      </w:r>
      <w:proofErr w:type="spellEnd"/>
      <w:r>
        <w:rPr>
          <w:sz w:val="28"/>
          <w:szCs w:val="28"/>
        </w:rPr>
        <w:t xml:space="preserve"> району удовлетворительной.</w:t>
      </w:r>
    </w:p>
    <w:p w:rsidR="00C1089B" w:rsidRDefault="00C1089B" w:rsidP="00C1089B">
      <w:pPr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Отделу Министерства внутренних дел России по </w:t>
      </w:r>
      <w:proofErr w:type="spellStart"/>
      <w:r>
        <w:rPr>
          <w:sz w:val="28"/>
          <w:szCs w:val="28"/>
        </w:rPr>
        <w:t>Ейскому</w:t>
      </w:r>
      <w:proofErr w:type="spellEnd"/>
      <w:r>
        <w:rPr>
          <w:sz w:val="28"/>
          <w:szCs w:val="28"/>
        </w:rPr>
        <w:t xml:space="preserve"> району принять меры:</w:t>
      </w:r>
    </w:p>
    <w:p w:rsidR="00C1089B" w:rsidRPr="00037093" w:rsidRDefault="00C1089B" w:rsidP="00C1089B">
      <w:pPr>
        <w:ind w:firstLine="851"/>
        <w:jc w:val="both"/>
        <w:rPr>
          <w:sz w:val="28"/>
          <w:szCs w:val="28"/>
        </w:rPr>
      </w:pPr>
      <w:r w:rsidRPr="00037093">
        <w:rPr>
          <w:sz w:val="28"/>
          <w:szCs w:val="28"/>
        </w:rPr>
        <w:t xml:space="preserve">по противодействию экстремизму, диверсионной и террористической деятельности, предупреждению и пресечению фактов вовлечения граждан в деятельность экстремистских сообществ; </w:t>
      </w:r>
    </w:p>
    <w:p w:rsidR="00C1089B" w:rsidRDefault="00C1089B" w:rsidP="00C1089B">
      <w:pPr>
        <w:tabs>
          <w:tab w:val="left" w:pos="900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противодействию незаконному обороту оружия, боеприпасов, взрывчатых веществ и взрывных устройств, наркотических средств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;</w:t>
      </w:r>
    </w:p>
    <w:p w:rsidR="00C1089B" w:rsidRDefault="00C1089B" w:rsidP="00C1089B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противодействию незаконной миграции, предупреждению условий возникновения в обществе межнациональной, межконфессиональной и социальной напряженности, усилению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мигрантами и их работодателями требований законодательства при осуществлении трудовой деятельности; </w:t>
      </w:r>
    </w:p>
    <w:p w:rsidR="00C1089B" w:rsidRDefault="00C1089B" w:rsidP="00C1089B">
      <w:pPr>
        <w:tabs>
          <w:tab w:val="left" w:pos="900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повышению готовности сил и средств, задействованных в охране общественного порядка и обеспечении общественной безопасности, к реагированию на осложнения оперативной обстановки, обеспечению готовности системы к решению задач в период мобилизации и в военное время;</w:t>
      </w:r>
    </w:p>
    <w:p w:rsidR="00C1089B" w:rsidRDefault="00C1089B" w:rsidP="00C1089B">
      <w:pPr>
        <w:tabs>
          <w:tab w:val="left" w:pos="900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предупреждению тяжких и особо тяжких преступлений на бытовой почве, профилактике правонарушений, снижению смертности в результате дорожно-транспортных происшествий;</w:t>
      </w:r>
    </w:p>
    <w:p w:rsidR="00C1089B" w:rsidRDefault="00C1089B" w:rsidP="00C1089B">
      <w:pPr>
        <w:tabs>
          <w:tab w:val="left" w:pos="900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выявлению и пресечению экономических преступлений, в том числе по линиям защиты бюджетных средств, выделяемых на реализацию национальных проектов, по борьбе с хищениями, вымогательствами и другими видами преступных посягательств в отношении участников СВО и членов их семей, борьбе с коррупцией;</w:t>
      </w:r>
    </w:p>
    <w:p w:rsidR="00C1089B" w:rsidRDefault="00C1089B" w:rsidP="00C1089B">
      <w:pPr>
        <w:tabs>
          <w:tab w:val="left" w:pos="900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противодействию преступлениям, совершаемым с использованием информационно-телекоммуникационных технологий, сокращению ущерба от их совершения.</w:t>
      </w:r>
    </w:p>
    <w:p w:rsidR="00C1089B" w:rsidRPr="00462ACF" w:rsidRDefault="00C1089B" w:rsidP="00C108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462ACF">
        <w:rPr>
          <w:sz w:val="28"/>
          <w:szCs w:val="28"/>
        </w:rPr>
        <w:t>Отделу информатизации администрации муниципального образования Ейский район</w:t>
      </w:r>
      <w:r>
        <w:rPr>
          <w:sz w:val="28"/>
          <w:szCs w:val="28"/>
        </w:rPr>
        <w:t xml:space="preserve"> (Зайцев) </w:t>
      </w:r>
      <w:proofErr w:type="gramStart"/>
      <w:r w:rsidRPr="00462ACF">
        <w:rPr>
          <w:sz w:val="28"/>
          <w:szCs w:val="28"/>
        </w:rPr>
        <w:t>разместить</w:t>
      </w:r>
      <w:proofErr w:type="gramEnd"/>
      <w:r w:rsidRPr="00462ACF">
        <w:rPr>
          <w:sz w:val="28"/>
          <w:szCs w:val="28"/>
        </w:rPr>
        <w:t xml:space="preserve"> настоящее решение на официальном сайте муниципального образования Ейский район в информационно-телекоммуникационной сети «Интернет».</w:t>
      </w:r>
    </w:p>
    <w:p w:rsidR="00C1089B" w:rsidRPr="00462ACF" w:rsidRDefault="00C1089B" w:rsidP="00C108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62ACF">
        <w:rPr>
          <w:sz w:val="28"/>
          <w:szCs w:val="28"/>
        </w:rPr>
        <w:t xml:space="preserve">Настоящее решение направить в Отдел Министерства внутренних дел России по </w:t>
      </w:r>
      <w:proofErr w:type="spellStart"/>
      <w:r w:rsidRPr="00462ACF">
        <w:rPr>
          <w:sz w:val="28"/>
          <w:szCs w:val="28"/>
        </w:rPr>
        <w:t>Ейскому</w:t>
      </w:r>
      <w:proofErr w:type="spellEnd"/>
      <w:r w:rsidRPr="00462ACF">
        <w:rPr>
          <w:sz w:val="28"/>
          <w:szCs w:val="28"/>
        </w:rPr>
        <w:t xml:space="preserve"> району.</w:t>
      </w:r>
    </w:p>
    <w:p w:rsidR="00C1089B" w:rsidRPr="00462ACF" w:rsidRDefault="00C1089B" w:rsidP="00C108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. </w:t>
      </w:r>
      <w:proofErr w:type="gramStart"/>
      <w:r w:rsidRPr="00462ACF">
        <w:rPr>
          <w:sz w:val="28"/>
          <w:szCs w:val="28"/>
        </w:rPr>
        <w:t>Контроль за</w:t>
      </w:r>
      <w:proofErr w:type="gramEnd"/>
      <w:r w:rsidRPr="00462ACF">
        <w:rPr>
          <w:sz w:val="28"/>
          <w:szCs w:val="28"/>
        </w:rPr>
        <w:t xml:space="preserve"> выполнением настоящего решения возложить на заместителя главы муниципального образования Ейский район (</w:t>
      </w:r>
      <w:proofErr w:type="spellStart"/>
      <w:r w:rsidRPr="00462ACF">
        <w:rPr>
          <w:sz w:val="28"/>
          <w:szCs w:val="28"/>
        </w:rPr>
        <w:t>Соммер</w:t>
      </w:r>
      <w:proofErr w:type="spellEnd"/>
      <w:r w:rsidRPr="00462ACF">
        <w:rPr>
          <w:sz w:val="28"/>
          <w:szCs w:val="28"/>
        </w:rPr>
        <w:t>) и постоянную депутатскую комиссию Совета муниципального образования Ейский район по вопросам законности взаимодействию с правоохранительными органами, общественными объединениями, политическими партиями, миграции, делам казачества и военнослужащих (</w:t>
      </w:r>
      <w:proofErr w:type="spellStart"/>
      <w:r w:rsidRPr="00462ACF">
        <w:rPr>
          <w:sz w:val="28"/>
          <w:szCs w:val="28"/>
        </w:rPr>
        <w:t>Дедешко</w:t>
      </w:r>
      <w:proofErr w:type="spellEnd"/>
      <w:r w:rsidRPr="00462ACF">
        <w:rPr>
          <w:sz w:val="28"/>
          <w:szCs w:val="28"/>
        </w:rPr>
        <w:t>).</w:t>
      </w:r>
    </w:p>
    <w:p w:rsidR="00C1089B" w:rsidRPr="00462ACF" w:rsidRDefault="00C1089B" w:rsidP="00C108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62ACF">
        <w:rPr>
          <w:sz w:val="28"/>
          <w:szCs w:val="28"/>
        </w:rPr>
        <w:t>Решение вступает в силу со дня его подписания.</w:t>
      </w:r>
    </w:p>
    <w:p w:rsidR="00097D3C" w:rsidRDefault="00097D3C" w:rsidP="00353FB5">
      <w:pPr>
        <w:pStyle w:val="a3"/>
        <w:rPr>
          <w:szCs w:val="28"/>
        </w:rPr>
      </w:pPr>
    </w:p>
    <w:p w:rsidR="00EB705C" w:rsidRDefault="00EB705C" w:rsidP="00353FB5">
      <w:pPr>
        <w:pStyle w:val="a3"/>
      </w:pPr>
    </w:p>
    <w:p w:rsidR="004C158D" w:rsidRPr="00E66232" w:rsidRDefault="004C158D" w:rsidP="00353FB5">
      <w:pPr>
        <w:pStyle w:val="a3"/>
      </w:pPr>
    </w:p>
    <w:p w:rsidR="00AF4F69" w:rsidRDefault="00AF4F69" w:rsidP="00065BC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065BCE" w:rsidRPr="00065BCE">
        <w:rPr>
          <w:sz w:val="28"/>
          <w:szCs w:val="28"/>
        </w:rPr>
        <w:t xml:space="preserve">Совета муниципального </w:t>
      </w:r>
    </w:p>
    <w:p w:rsidR="006B2CBB" w:rsidRDefault="00065BCE" w:rsidP="00065BCE">
      <w:pPr>
        <w:rPr>
          <w:sz w:val="28"/>
          <w:szCs w:val="28"/>
        </w:rPr>
      </w:pPr>
      <w:r w:rsidRPr="00065BCE">
        <w:rPr>
          <w:sz w:val="28"/>
          <w:szCs w:val="28"/>
        </w:rPr>
        <w:t xml:space="preserve">образования </w:t>
      </w:r>
      <w:r w:rsidR="00AF4F69">
        <w:rPr>
          <w:sz w:val="28"/>
          <w:szCs w:val="28"/>
        </w:rPr>
        <w:t xml:space="preserve"> </w:t>
      </w:r>
      <w:r w:rsidRPr="00065BCE">
        <w:rPr>
          <w:sz w:val="28"/>
          <w:szCs w:val="28"/>
        </w:rPr>
        <w:t xml:space="preserve">Ейский район                                      </w:t>
      </w:r>
      <w:r w:rsidR="00AF4F69">
        <w:rPr>
          <w:sz w:val="28"/>
          <w:szCs w:val="28"/>
        </w:rPr>
        <w:t xml:space="preserve"> </w:t>
      </w:r>
      <w:r w:rsidR="00E6251D">
        <w:rPr>
          <w:sz w:val="28"/>
          <w:szCs w:val="28"/>
        </w:rPr>
        <w:t xml:space="preserve">                             </w:t>
      </w:r>
      <w:proofErr w:type="spellStart"/>
      <w:r w:rsidR="00E6251D">
        <w:rPr>
          <w:sz w:val="28"/>
          <w:szCs w:val="28"/>
        </w:rPr>
        <w:t>О.М.Вятки</w:t>
      </w:r>
      <w:r w:rsidR="004C158D">
        <w:rPr>
          <w:sz w:val="28"/>
          <w:szCs w:val="28"/>
        </w:rPr>
        <w:t>н</w:t>
      </w:r>
      <w:proofErr w:type="spellEnd"/>
    </w:p>
    <w:p w:rsidR="006B2CBB" w:rsidRDefault="006B2CBB" w:rsidP="00065BCE">
      <w:pPr>
        <w:rPr>
          <w:b/>
          <w:sz w:val="28"/>
          <w:szCs w:val="28"/>
        </w:rPr>
      </w:pPr>
    </w:p>
    <w:p w:rsidR="004A3098" w:rsidRDefault="004A3098" w:rsidP="00065BCE">
      <w:pPr>
        <w:rPr>
          <w:b/>
          <w:sz w:val="28"/>
          <w:szCs w:val="28"/>
        </w:rPr>
      </w:pPr>
    </w:p>
    <w:p w:rsidR="004A3098" w:rsidRDefault="004A3098" w:rsidP="004A309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A3098" w:rsidRDefault="004A3098" w:rsidP="004A3098">
      <w:pPr>
        <w:ind w:left="5103"/>
        <w:jc w:val="center"/>
        <w:rPr>
          <w:sz w:val="28"/>
          <w:szCs w:val="28"/>
        </w:rPr>
      </w:pPr>
    </w:p>
    <w:p w:rsidR="004A3098" w:rsidRDefault="004A3098" w:rsidP="004A309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Ейский район</w:t>
      </w:r>
    </w:p>
    <w:p w:rsidR="004A3098" w:rsidRDefault="004A3098" w:rsidP="004A309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от______________ №___</w:t>
      </w:r>
    </w:p>
    <w:p w:rsidR="004A3098" w:rsidRDefault="004A3098" w:rsidP="004A3098">
      <w:pPr>
        <w:ind w:left="5103"/>
        <w:jc w:val="center"/>
        <w:rPr>
          <w:sz w:val="28"/>
          <w:szCs w:val="28"/>
        </w:rPr>
      </w:pPr>
    </w:p>
    <w:p w:rsidR="004A3098" w:rsidRDefault="004A3098" w:rsidP="004A3098">
      <w:pPr>
        <w:ind w:left="5103"/>
        <w:jc w:val="center"/>
        <w:rPr>
          <w:sz w:val="28"/>
          <w:szCs w:val="28"/>
        </w:rPr>
      </w:pPr>
    </w:p>
    <w:p w:rsidR="004A3098" w:rsidRPr="00FE4B0D" w:rsidRDefault="004A3098" w:rsidP="004A3098">
      <w:pPr>
        <w:ind w:left="5103"/>
        <w:jc w:val="center"/>
        <w:rPr>
          <w:sz w:val="28"/>
          <w:szCs w:val="28"/>
        </w:rPr>
      </w:pPr>
    </w:p>
    <w:p w:rsidR="004A3098" w:rsidRDefault="004A3098" w:rsidP="004A3098">
      <w:pPr>
        <w:jc w:val="center"/>
        <w:rPr>
          <w:b/>
          <w:sz w:val="28"/>
          <w:szCs w:val="28"/>
        </w:rPr>
      </w:pPr>
      <w:r w:rsidRPr="00FE4B0D">
        <w:rPr>
          <w:b/>
          <w:sz w:val="28"/>
          <w:szCs w:val="28"/>
        </w:rPr>
        <w:t xml:space="preserve">Отчет начальника Отдела Министерства внутренних дел </w:t>
      </w:r>
    </w:p>
    <w:p w:rsidR="004A3098" w:rsidRDefault="004A3098" w:rsidP="004A3098">
      <w:pPr>
        <w:jc w:val="center"/>
        <w:rPr>
          <w:b/>
          <w:sz w:val="28"/>
          <w:szCs w:val="28"/>
        </w:rPr>
      </w:pPr>
      <w:r w:rsidRPr="00FE4B0D">
        <w:rPr>
          <w:b/>
          <w:sz w:val="28"/>
          <w:szCs w:val="28"/>
        </w:rPr>
        <w:t xml:space="preserve">России по </w:t>
      </w:r>
      <w:proofErr w:type="spellStart"/>
      <w:r w:rsidRPr="00FE4B0D">
        <w:rPr>
          <w:b/>
          <w:sz w:val="28"/>
          <w:szCs w:val="28"/>
        </w:rPr>
        <w:t>Ейскому</w:t>
      </w:r>
      <w:proofErr w:type="spellEnd"/>
      <w:r w:rsidRPr="00FE4B0D">
        <w:rPr>
          <w:b/>
          <w:sz w:val="28"/>
          <w:szCs w:val="28"/>
        </w:rPr>
        <w:t xml:space="preserve"> району полковника полиции </w:t>
      </w:r>
      <w:proofErr w:type="spellStart"/>
      <w:r>
        <w:rPr>
          <w:b/>
          <w:sz w:val="28"/>
          <w:szCs w:val="28"/>
        </w:rPr>
        <w:t>А.В.Хотинова</w:t>
      </w:r>
      <w:proofErr w:type="spellEnd"/>
      <w:r>
        <w:rPr>
          <w:b/>
          <w:sz w:val="28"/>
          <w:szCs w:val="28"/>
        </w:rPr>
        <w:t xml:space="preserve"> </w:t>
      </w:r>
    </w:p>
    <w:p w:rsidR="004A3098" w:rsidRPr="00AC739D" w:rsidRDefault="004A3098" w:rsidP="004A3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деятельности Отдела за 2024</w:t>
      </w:r>
      <w:r w:rsidRPr="00FE4B0D">
        <w:rPr>
          <w:b/>
          <w:sz w:val="28"/>
          <w:szCs w:val="28"/>
        </w:rPr>
        <w:t xml:space="preserve"> год</w:t>
      </w:r>
    </w:p>
    <w:p w:rsidR="004A3098" w:rsidRDefault="004A3098" w:rsidP="004A3098">
      <w:pPr>
        <w:ind w:firstLine="708"/>
        <w:jc w:val="both"/>
        <w:rPr>
          <w:color w:val="000000"/>
          <w:sz w:val="28"/>
          <w:szCs w:val="28"/>
        </w:rPr>
      </w:pPr>
    </w:p>
    <w:p w:rsidR="004A3098" w:rsidRDefault="004A3098" w:rsidP="004A3098">
      <w:pPr>
        <w:ind w:firstLine="708"/>
        <w:jc w:val="both"/>
        <w:rPr>
          <w:color w:val="000000"/>
          <w:sz w:val="28"/>
          <w:szCs w:val="28"/>
        </w:rPr>
      </w:pPr>
    </w:p>
    <w:p w:rsidR="004A3098" w:rsidRPr="004E55AF" w:rsidRDefault="004A3098" w:rsidP="004A3098">
      <w:pPr>
        <w:pStyle w:val="2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4E55AF">
        <w:rPr>
          <w:color w:val="000000"/>
          <w:sz w:val="28"/>
          <w:szCs w:val="28"/>
          <w:lang w:bidi="ru-RU"/>
        </w:rPr>
        <w:t xml:space="preserve">В 2024 году Отделом МВД России по </w:t>
      </w:r>
      <w:proofErr w:type="spellStart"/>
      <w:r w:rsidRPr="004E55AF">
        <w:rPr>
          <w:color w:val="000000"/>
          <w:sz w:val="28"/>
          <w:szCs w:val="28"/>
          <w:lang w:bidi="ru-RU"/>
        </w:rPr>
        <w:t>Ейскому</w:t>
      </w:r>
      <w:proofErr w:type="spellEnd"/>
      <w:r w:rsidRPr="004E55AF">
        <w:rPr>
          <w:color w:val="000000"/>
          <w:sz w:val="28"/>
          <w:szCs w:val="28"/>
          <w:lang w:bidi="ru-RU"/>
        </w:rPr>
        <w:t xml:space="preserve"> району во взаимодействии с органами государственной власти </w:t>
      </w:r>
      <w:proofErr w:type="spellStart"/>
      <w:r w:rsidRPr="004E55AF">
        <w:rPr>
          <w:color w:val="000000"/>
          <w:sz w:val="28"/>
          <w:szCs w:val="28"/>
          <w:lang w:bidi="ru-RU"/>
        </w:rPr>
        <w:t>Ейского</w:t>
      </w:r>
      <w:proofErr w:type="spellEnd"/>
      <w:r w:rsidRPr="004E55AF">
        <w:rPr>
          <w:color w:val="000000"/>
          <w:sz w:val="28"/>
          <w:szCs w:val="28"/>
          <w:lang w:bidi="ru-RU"/>
        </w:rPr>
        <w:t xml:space="preserve"> района и органами местного самоуправления в условиях складывающейся обстановки, проводилась системная работа по выполнению задач, поставленных перед правоохранительными органами.</w:t>
      </w:r>
    </w:p>
    <w:p w:rsidR="004A3098" w:rsidRPr="004E55AF" w:rsidRDefault="004A3098" w:rsidP="004A3098">
      <w:pPr>
        <w:pStyle w:val="2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4E55AF">
        <w:rPr>
          <w:color w:val="000000"/>
          <w:sz w:val="28"/>
          <w:szCs w:val="28"/>
          <w:lang w:bidi="ru-RU"/>
        </w:rPr>
        <w:t xml:space="preserve">С учетом новых вызовов и угроз реализован комплекс мероприятий по обеспечению готовности сил и средств Отдела МВД России по </w:t>
      </w:r>
      <w:proofErr w:type="spellStart"/>
      <w:r w:rsidRPr="004E55AF">
        <w:rPr>
          <w:color w:val="000000"/>
          <w:sz w:val="28"/>
          <w:szCs w:val="28"/>
          <w:lang w:bidi="ru-RU"/>
        </w:rPr>
        <w:t>Ейскому</w:t>
      </w:r>
      <w:proofErr w:type="spellEnd"/>
      <w:r w:rsidRPr="004E55AF">
        <w:rPr>
          <w:color w:val="000000"/>
          <w:sz w:val="28"/>
          <w:szCs w:val="28"/>
          <w:lang w:bidi="ru-RU"/>
        </w:rPr>
        <w:t xml:space="preserve"> району к действиям в условиях особых правовых режимов, при возникновении чрезвычайных ситуаций (обстоятельств), выполнению задач по гражданской обороне. Уточнены документы мобилизационного планирования, проведены </w:t>
      </w:r>
      <w:r w:rsidRPr="004E55AF">
        <w:rPr>
          <w:color w:val="000000"/>
          <w:sz w:val="28"/>
          <w:szCs w:val="28"/>
          <w:lang w:bidi="ru-RU"/>
        </w:rPr>
        <w:lastRenderedPageBreak/>
        <w:t>проверки систем оповещения, приняты меры по повышению уровня антитеррористической защищенности собственных объектов.</w:t>
      </w:r>
    </w:p>
    <w:p w:rsidR="004A3098" w:rsidRPr="004E55AF" w:rsidRDefault="004A3098" w:rsidP="004A3098">
      <w:pPr>
        <w:pStyle w:val="2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4E55AF">
        <w:rPr>
          <w:color w:val="000000"/>
          <w:sz w:val="28"/>
          <w:szCs w:val="28"/>
          <w:lang w:bidi="ru-RU"/>
        </w:rPr>
        <w:t xml:space="preserve">В рамках подготовки личного состава к действиям при возникновении чрезвычайных ситуаций (обстоятельств) в Отделе МВД России по </w:t>
      </w:r>
      <w:proofErr w:type="spellStart"/>
      <w:r w:rsidRPr="004E55AF">
        <w:rPr>
          <w:color w:val="000000"/>
          <w:sz w:val="28"/>
          <w:szCs w:val="28"/>
          <w:lang w:bidi="ru-RU"/>
        </w:rPr>
        <w:t>Ейскому</w:t>
      </w:r>
      <w:proofErr w:type="spellEnd"/>
      <w:r w:rsidRPr="004E55AF">
        <w:rPr>
          <w:color w:val="000000"/>
          <w:sz w:val="28"/>
          <w:szCs w:val="28"/>
          <w:lang w:bidi="ru-RU"/>
        </w:rPr>
        <w:t xml:space="preserve"> району проведено 39 занятий и тренировок, в том числе 3 организованные иными федеральными органами власти, а также органами местного самоуправления.</w:t>
      </w:r>
    </w:p>
    <w:p w:rsidR="004A3098" w:rsidRPr="004E55AF" w:rsidRDefault="004A3098" w:rsidP="004A3098">
      <w:pPr>
        <w:pStyle w:val="2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4E55AF">
        <w:rPr>
          <w:color w:val="000000"/>
          <w:sz w:val="28"/>
          <w:szCs w:val="28"/>
          <w:lang w:bidi="ru-RU"/>
        </w:rPr>
        <w:t>В рамках поставленных задач реализованы целенаправленные меры по обеспечению общественного порядка и безопасности, защите прав и законных интересов граждан, противодействию преступности, экстремизму, диверсионной и террористической деятельности, особенно в отношении объектов критической инфраструктуры, а также незаконному обороту оружия, боеприпасов, взрывчатых веществ и взрывных устройств, наркотических средств, борьбе с коррупцией, организованной преступностью.</w:t>
      </w:r>
    </w:p>
    <w:p w:rsidR="004A3098" w:rsidRPr="004E55AF" w:rsidRDefault="004A3098" w:rsidP="004A3098">
      <w:pPr>
        <w:pStyle w:val="2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4E55AF">
        <w:rPr>
          <w:color w:val="000000"/>
          <w:sz w:val="28"/>
          <w:szCs w:val="28"/>
          <w:lang w:bidi="ru-RU"/>
        </w:rPr>
        <w:t xml:space="preserve">На постоянной основе проводился мониторинг социальных сетей, средств массовой информации, интернет-сайтов, «Деловой Ейск», «Ейск </w:t>
      </w:r>
      <w:proofErr w:type="spellStart"/>
      <w:r w:rsidRPr="004E55AF">
        <w:rPr>
          <w:color w:val="000000"/>
          <w:sz w:val="28"/>
          <w:szCs w:val="28"/>
          <w:lang w:bidi="ru-RU"/>
        </w:rPr>
        <w:t>инфо</w:t>
      </w:r>
      <w:proofErr w:type="spellEnd"/>
      <w:r w:rsidRPr="004E55AF">
        <w:rPr>
          <w:color w:val="000000"/>
          <w:sz w:val="28"/>
          <w:szCs w:val="28"/>
          <w:lang w:bidi="ru-RU"/>
        </w:rPr>
        <w:t>», «Ейск24», Приазовские степи, Совет Приазовья. Блокировались попытки дестабилизации общественно-политической обстановки, по провоцированию «антивоенных» акций и распространению недостоверной информации о специальной военной операции.</w:t>
      </w:r>
    </w:p>
    <w:p w:rsidR="004A3098" w:rsidRPr="004E55AF" w:rsidRDefault="004A3098" w:rsidP="004A3098">
      <w:pPr>
        <w:pStyle w:val="2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4E55AF">
        <w:rPr>
          <w:color w:val="000000"/>
          <w:sz w:val="28"/>
          <w:szCs w:val="28"/>
          <w:lang w:bidi="ru-RU"/>
        </w:rPr>
        <w:t>Реализованы мероприятия по обеспечению правопорядка и общественной безопасности в период подготовки и проведения выборов Президента РФ, иных общественно-политических мероприятий.</w:t>
      </w:r>
    </w:p>
    <w:p w:rsidR="004A3098" w:rsidRPr="004E55AF" w:rsidRDefault="004A3098" w:rsidP="004A3098">
      <w:pPr>
        <w:pStyle w:val="2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4E55AF">
        <w:rPr>
          <w:color w:val="000000"/>
          <w:sz w:val="28"/>
          <w:szCs w:val="28"/>
          <w:lang w:bidi="ru-RU"/>
        </w:rPr>
        <w:t>Обеспечена охрана правопорядка и общественной безопасности при проведении более 180 публичных, культурно-зрелищных и религиозных мероприятий, в которых приняло участие 49899 граждан.</w:t>
      </w:r>
    </w:p>
    <w:p w:rsidR="004A3098" w:rsidRPr="004E55AF" w:rsidRDefault="004A3098" w:rsidP="004A3098">
      <w:pPr>
        <w:pStyle w:val="2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4E55AF">
        <w:rPr>
          <w:color w:val="000000"/>
          <w:sz w:val="28"/>
          <w:szCs w:val="28"/>
          <w:lang w:bidi="ru-RU"/>
        </w:rPr>
        <w:t xml:space="preserve">Продолжалась работа по обеспечению законности пребывания (проживания) на территории </w:t>
      </w:r>
      <w:proofErr w:type="spellStart"/>
      <w:r w:rsidRPr="004E55AF">
        <w:rPr>
          <w:color w:val="000000"/>
          <w:sz w:val="28"/>
          <w:szCs w:val="28"/>
          <w:lang w:bidi="ru-RU"/>
        </w:rPr>
        <w:t>Ейского</w:t>
      </w:r>
      <w:proofErr w:type="spellEnd"/>
      <w:r w:rsidRPr="004E55AF">
        <w:rPr>
          <w:color w:val="000000"/>
          <w:sz w:val="28"/>
          <w:szCs w:val="28"/>
          <w:lang w:bidi="ru-RU"/>
        </w:rPr>
        <w:t xml:space="preserve"> района иностранных граждан и лиц без гражданства</w:t>
      </w:r>
      <w:proofErr w:type="gramStart"/>
      <w:r w:rsidRPr="004E55AF">
        <w:rPr>
          <w:color w:val="000000"/>
          <w:sz w:val="28"/>
          <w:szCs w:val="28"/>
          <w:vertAlign w:val="superscript"/>
          <w:lang w:bidi="ru-RU"/>
        </w:rPr>
        <w:t>6</w:t>
      </w:r>
      <w:proofErr w:type="gramEnd"/>
      <w:r w:rsidRPr="004E55AF">
        <w:rPr>
          <w:color w:val="000000"/>
          <w:sz w:val="28"/>
          <w:szCs w:val="28"/>
          <w:lang w:bidi="ru-RU"/>
        </w:rPr>
        <w:t>.</w:t>
      </w:r>
    </w:p>
    <w:p w:rsidR="004A3098" w:rsidRPr="004E55AF" w:rsidRDefault="004A3098" w:rsidP="004A3098">
      <w:pPr>
        <w:pStyle w:val="2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4E55AF">
        <w:rPr>
          <w:color w:val="000000"/>
          <w:sz w:val="28"/>
          <w:szCs w:val="28"/>
          <w:lang w:bidi="ru-RU"/>
        </w:rPr>
        <w:t>Продолжалась работа по профессиональной подготовке сотрудников, укреплению кадрового состава, решению вопросов жилищного обустройства и социальной защищенности личного состава органа внутренних дел. На требуемом уровне сохранены показатели качества и доступности оказываемых государственных услуг.</w:t>
      </w:r>
    </w:p>
    <w:p w:rsidR="004A3098" w:rsidRPr="004E55AF" w:rsidRDefault="004A3098" w:rsidP="004A3098">
      <w:pPr>
        <w:pStyle w:val="2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4E55AF">
        <w:rPr>
          <w:color w:val="000000"/>
          <w:sz w:val="28"/>
          <w:szCs w:val="28"/>
          <w:lang w:bidi="ru-RU"/>
        </w:rPr>
        <w:t>В рамках государственных программ решались социально значимые задачи: профилактика правонарушений, обеспечение охраны общественного порядка, противодействие терроризму, коррупции и другие.</w:t>
      </w:r>
    </w:p>
    <w:p w:rsidR="004A3098" w:rsidRPr="004E55AF" w:rsidRDefault="004A3098" w:rsidP="004A3098">
      <w:pPr>
        <w:pStyle w:val="2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4E55AF">
        <w:rPr>
          <w:color w:val="000000"/>
          <w:sz w:val="28"/>
          <w:szCs w:val="28"/>
          <w:lang w:bidi="ru-RU"/>
        </w:rPr>
        <w:t>Вопросы, связанные с предупреждением правонарушений, противодействием преступности, ежеквартально обсуждались на расширенных совещаниях и неоднократно рассматривались на координационных совещаниях руководителей правоохранительных органов района, с выработкой мер по стабилизации оперативной обстановки в районе.</w:t>
      </w:r>
    </w:p>
    <w:p w:rsidR="004A3098" w:rsidRPr="004E55AF" w:rsidRDefault="004A3098" w:rsidP="004A3098">
      <w:pPr>
        <w:pStyle w:val="2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4E55AF">
        <w:rPr>
          <w:color w:val="000000"/>
          <w:sz w:val="28"/>
          <w:szCs w:val="28"/>
          <w:lang w:bidi="ru-RU"/>
        </w:rPr>
        <w:t xml:space="preserve">Также вопросы состояния оперативной обстановки были рассмотрены на сходах граждан с участием участковых уполномоченных полиции, </w:t>
      </w:r>
      <w:r w:rsidRPr="004E55AF">
        <w:rPr>
          <w:color w:val="000000"/>
          <w:sz w:val="28"/>
          <w:szCs w:val="28"/>
          <w:lang w:bidi="ru-RU"/>
        </w:rPr>
        <w:lastRenderedPageBreak/>
        <w:t>руководителями муниципальных образований.</w:t>
      </w:r>
    </w:p>
    <w:p w:rsidR="004A3098" w:rsidRPr="004E55AF" w:rsidRDefault="004A3098" w:rsidP="004A3098">
      <w:pPr>
        <w:pStyle w:val="22"/>
        <w:shd w:val="clear" w:color="auto" w:fill="auto"/>
        <w:tabs>
          <w:tab w:val="left" w:pos="7541"/>
        </w:tabs>
        <w:spacing w:before="0" w:line="240" w:lineRule="auto"/>
        <w:ind w:firstLine="851"/>
        <w:rPr>
          <w:sz w:val="28"/>
          <w:szCs w:val="28"/>
        </w:rPr>
      </w:pPr>
      <w:r w:rsidRPr="004E55AF">
        <w:rPr>
          <w:color w:val="000000"/>
          <w:sz w:val="28"/>
          <w:szCs w:val="28"/>
          <w:lang w:bidi="ru-RU"/>
        </w:rPr>
        <w:t>Для улучшения оперативной обстановки, борьбы с наиболее тяжкими видами преступных посягательств органами правопорядка района был проведен р</w:t>
      </w:r>
      <w:r>
        <w:rPr>
          <w:color w:val="000000"/>
          <w:sz w:val="28"/>
          <w:szCs w:val="28"/>
          <w:lang w:bidi="ru-RU"/>
        </w:rPr>
        <w:t xml:space="preserve">яд правоохранительных операций: </w:t>
      </w:r>
      <w:r w:rsidRPr="004E55AF">
        <w:rPr>
          <w:color w:val="000000"/>
          <w:sz w:val="28"/>
          <w:szCs w:val="28"/>
          <w:lang w:bidi="ru-RU"/>
        </w:rPr>
        <w:t>«Розыск», «</w:t>
      </w:r>
      <w:proofErr w:type="spellStart"/>
      <w:r w:rsidRPr="004E55AF">
        <w:rPr>
          <w:color w:val="000000"/>
          <w:sz w:val="28"/>
          <w:szCs w:val="28"/>
          <w:lang w:bidi="ru-RU"/>
        </w:rPr>
        <w:t>Условник</w:t>
      </w:r>
      <w:proofErr w:type="spellEnd"/>
      <w:r w:rsidRPr="004E55AF">
        <w:rPr>
          <w:color w:val="000000"/>
          <w:sz w:val="28"/>
          <w:szCs w:val="28"/>
          <w:lang w:bidi="ru-RU"/>
        </w:rPr>
        <w:t>»,</w:t>
      </w:r>
      <w:r>
        <w:rPr>
          <w:sz w:val="28"/>
          <w:szCs w:val="28"/>
        </w:rPr>
        <w:t xml:space="preserve"> </w:t>
      </w:r>
      <w:r w:rsidRPr="004E55AF">
        <w:rPr>
          <w:color w:val="000000"/>
          <w:sz w:val="28"/>
          <w:szCs w:val="28"/>
          <w:lang w:bidi="ru-RU"/>
        </w:rPr>
        <w:t xml:space="preserve">«Правопорядок», «Внимание - дети», а также специальные мероприятия по </w:t>
      </w:r>
      <w:proofErr w:type="gramStart"/>
      <w:r w:rsidRPr="004E55AF">
        <w:rPr>
          <w:color w:val="000000"/>
          <w:sz w:val="28"/>
          <w:szCs w:val="28"/>
          <w:lang w:bidi="ru-RU"/>
        </w:rPr>
        <w:t>контролю за</w:t>
      </w:r>
      <w:proofErr w:type="gramEnd"/>
      <w:r w:rsidRPr="004E55AF">
        <w:rPr>
          <w:color w:val="000000"/>
          <w:sz w:val="28"/>
          <w:szCs w:val="28"/>
          <w:lang w:bidi="ru-RU"/>
        </w:rPr>
        <w:t xml:space="preserve"> исполнением законодательства о розничной торговле, в сфере миграции, по стабилизации ситуации в сфере поставок продовольственных товаров. Комплексно использовались возможности внедренных информационных систем МВД России ПТК «ИБД-Ф» «Дистанционное мошенничество», «Розыск-магистраль», «Следопыт-М», «Паутина», СОДЧ. В интересах оперативного получения сотрудниками сведений от кредитно- финансовых организаций в электронном виде обеспечена доступность в ИСОД МВД России сервиса СПС «</w:t>
      </w:r>
      <w:proofErr w:type="spellStart"/>
      <w:r w:rsidRPr="004E55AF">
        <w:rPr>
          <w:color w:val="000000"/>
          <w:sz w:val="28"/>
          <w:szCs w:val="28"/>
          <w:lang w:bidi="ru-RU"/>
        </w:rPr>
        <w:t>Госзапросы</w:t>
      </w:r>
      <w:proofErr w:type="spellEnd"/>
      <w:r w:rsidRPr="004E55AF">
        <w:rPr>
          <w:color w:val="000000"/>
          <w:sz w:val="28"/>
          <w:szCs w:val="28"/>
          <w:lang w:bidi="ru-RU"/>
        </w:rPr>
        <w:t>».</w:t>
      </w:r>
    </w:p>
    <w:p w:rsidR="004A3098" w:rsidRPr="004E55AF" w:rsidRDefault="004A3098" w:rsidP="004A3098">
      <w:pPr>
        <w:pStyle w:val="2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4E55AF">
        <w:rPr>
          <w:color w:val="000000"/>
          <w:sz w:val="28"/>
          <w:szCs w:val="28"/>
          <w:lang w:bidi="ru-RU"/>
        </w:rPr>
        <w:t>Своевременно вносились коррективы в организационную деятельность территориального отдела с учетом происходящих общественно- политических и социально-экономических процессов.</w:t>
      </w:r>
    </w:p>
    <w:p w:rsidR="004A3098" w:rsidRPr="00E82278" w:rsidRDefault="004A3098" w:rsidP="004A3098">
      <w:pPr>
        <w:pStyle w:val="22"/>
        <w:shd w:val="clear" w:color="auto" w:fill="auto"/>
        <w:spacing w:before="0" w:line="298" w:lineRule="exact"/>
        <w:ind w:firstLine="851"/>
        <w:rPr>
          <w:sz w:val="28"/>
          <w:szCs w:val="28"/>
        </w:rPr>
      </w:pPr>
      <w:r w:rsidRPr="00E82278">
        <w:rPr>
          <w:color w:val="000000"/>
          <w:sz w:val="28"/>
          <w:szCs w:val="28"/>
          <w:lang w:bidi="ru-RU"/>
        </w:rPr>
        <w:t>Предпринимаемый комплекс мероприятий позволил нам в целом снизить уровень общего числа зарегистрированных преступлений (-5,8), тяжких и особо тяжких составов (-7,3), меньше совершено убийств (-75%), изнасилований (-66,7), грабежей (-42,9%), краж (-5,4%), в т.ч. из квартир (- 63,6%), удалось достичь снижения числа мошенничеств (-9,5%), в т.ч. дистанционных (-9,7%).</w:t>
      </w:r>
    </w:p>
    <w:p w:rsidR="004A3098" w:rsidRPr="00E82278" w:rsidRDefault="004A3098" w:rsidP="004A3098">
      <w:pPr>
        <w:pStyle w:val="2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E82278">
        <w:rPr>
          <w:color w:val="000000"/>
          <w:sz w:val="28"/>
          <w:szCs w:val="28"/>
          <w:lang w:bidi="ru-RU"/>
        </w:rPr>
        <w:t>Вместе с тем произошёл рост умышленных причинений тяжкого вреда здоровью (+41,7%), краж с банковского счета (+2,1%), угонов транспортных средств (+30,8%), реализованы не в полном объёме меры превентивного характера в целях предупреждения тяжких и особо тяжких преступлений, совершенных на бытовой почве, в результате количество бытовых преступлений увеличилось (+23,8%). Отмечен рост криминальной активности несовершеннолетних (+120 %).</w:t>
      </w:r>
    </w:p>
    <w:p w:rsidR="004A3098" w:rsidRPr="00E82278" w:rsidRDefault="004A3098" w:rsidP="004A3098">
      <w:pPr>
        <w:pStyle w:val="2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E82278">
        <w:rPr>
          <w:color w:val="000000"/>
          <w:sz w:val="28"/>
          <w:szCs w:val="28"/>
          <w:lang w:bidi="ru-RU"/>
        </w:rPr>
        <w:t xml:space="preserve">Реализованы комплексные меры, направленные на борьбу с незаконным оборотом наркотических средств и их </w:t>
      </w:r>
      <w:proofErr w:type="spellStart"/>
      <w:r w:rsidRPr="00E82278">
        <w:rPr>
          <w:color w:val="000000"/>
          <w:sz w:val="28"/>
          <w:szCs w:val="28"/>
          <w:lang w:bidi="ru-RU"/>
        </w:rPr>
        <w:t>прекурсоров</w:t>
      </w:r>
      <w:proofErr w:type="spellEnd"/>
      <w:r w:rsidRPr="00E82278">
        <w:rPr>
          <w:color w:val="000000"/>
          <w:sz w:val="28"/>
          <w:szCs w:val="28"/>
          <w:lang w:bidi="ru-RU"/>
        </w:rPr>
        <w:t xml:space="preserve">. </w:t>
      </w:r>
      <w:proofErr w:type="gramStart"/>
      <w:r w:rsidRPr="00E82278">
        <w:rPr>
          <w:color w:val="000000"/>
          <w:sz w:val="28"/>
          <w:szCs w:val="28"/>
          <w:lang w:bidi="ru-RU"/>
        </w:rPr>
        <w:t>Сотрудниками полиции выявлен 162 факта преступлений в сфере незаконного оборота наркотиков (-2,4%), в том числе 102 факта сбыта (- +22,9%).</w:t>
      </w:r>
      <w:proofErr w:type="gramEnd"/>
      <w:r w:rsidRPr="00E82278">
        <w:rPr>
          <w:color w:val="000000"/>
          <w:sz w:val="28"/>
          <w:szCs w:val="28"/>
          <w:lang w:bidi="ru-RU"/>
        </w:rPr>
        <w:t xml:space="preserve"> Из незаконного оборота изъято 7500 </w:t>
      </w:r>
      <w:proofErr w:type="spellStart"/>
      <w:r w:rsidRPr="00E82278">
        <w:rPr>
          <w:color w:val="000000"/>
          <w:sz w:val="28"/>
          <w:szCs w:val="28"/>
          <w:lang w:bidi="ru-RU"/>
        </w:rPr>
        <w:t>гр</w:t>
      </w:r>
      <w:proofErr w:type="spellEnd"/>
      <w:r w:rsidRPr="00E82278">
        <w:rPr>
          <w:color w:val="000000"/>
          <w:sz w:val="28"/>
          <w:szCs w:val="28"/>
          <w:lang w:bidi="ru-RU"/>
        </w:rPr>
        <w:t xml:space="preserve"> (+6058гр) наркотических средств.</w:t>
      </w:r>
    </w:p>
    <w:p w:rsidR="004A3098" w:rsidRPr="00E82278" w:rsidRDefault="004A3098" w:rsidP="004A3098">
      <w:pPr>
        <w:pStyle w:val="2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E82278">
        <w:rPr>
          <w:color w:val="000000"/>
          <w:sz w:val="28"/>
          <w:szCs w:val="28"/>
          <w:lang w:bidi="ru-RU"/>
        </w:rPr>
        <w:t>С положительной стороны необходимо отметить снижение остатка нераскрытых мошенничеств, преступлений, совершенных в общественных местах.</w:t>
      </w:r>
    </w:p>
    <w:p w:rsidR="004A3098" w:rsidRPr="00E82278" w:rsidRDefault="004A3098" w:rsidP="004A3098">
      <w:pPr>
        <w:pStyle w:val="2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E82278">
        <w:rPr>
          <w:color w:val="000000"/>
          <w:sz w:val="28"/>
          <w:szCs w:val="28"/>
          <w:lang w:bidi="ru-RU"/>
        </w:rPr>
        <w:t>По-прежнему, основной массив нераскрытых преступлений составили мошенничества 55,3% или 563 фактов и кражи 29,6% или 301 факт.</w:t>
      </w:r>
    </w:p>
    <w:p w:rsidR="004A3098" w:rsidRPr="00E82278" w:rsidRDefault="004A3098" w:rsidP="004A3098">
      <w:pPr>
        <w:pStyle w:val="2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E82278">
        <w:rPr>
          <w:color w:val="000000"/>
          <w:sz w:val="28"/>
          <w:szCs w:val="28"/>
          <w:lang w:bidi="ru-RU"/>
        </w:rPr>
        <w:t>Сократилось число преступных посягательств в общественных местах (-8,7%), в том числе на улицах (-2,5%)</w:t>
      </w:r>
    </w:p>
    <w:p w:rsidR="004A3098" w:rsidRPr="00E82278" w:rsidRDefault="004A3098" w:rsidP="004A3098">
      <w:pPr>
        <w:pStyle w:val="2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E82278">
        <w:rPr>
          <w:color w:val="000000"/>
          <w:sz w:val="28"/>
          <w:szCs w:val="28"/>
          <w:lang w:bidi="ru-RU"/>
        </w:rPr>
        <w:t>Достигнуты положительные результаты по уменьшению числа преступлений, совершенных лицами, состоящими под административным надзором (13,0%) ранее совершавшими преступления (-17,8%), ранее судимыми (-22,1%).</w:t>
      </w:r>
    </w:p>
    <w:p w:rsidR="004A3098" w:rsidRPr="00E82278" w:rsidRDefault="004A3098" w:rsidP="004A3098">
      <w:pPr>
        <w:pStyle w:val="2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E82278">
        <w:rPr>
          <w:color w:val="000000"/>
          <w:sz w:val="28"/>
          <w:szCs w:val="28"/>
          <w:lang w:bidi="ru-RU"/>
        </w:rPr>
        <w:lastRenderedPageBreak/>
        <w:t>В рамках административного надзора инициативно выявлено 13 преступлений, пресечено 266 административных правонарушений, реализованы полномочия по инициированию продления срока административного надзора, доп</w:t>
      </w:r>
      <w:r>
        <w:rPr>
          <w:color w:val="000000"/>
          <w:sz w:val="28"/>
          <w:szCs w:val="28"/>
          <w:lang w:bidi="ru-RU"/>
        </w:rPr>
        <w:t>олнения ее новыми ограничениями</w:t>
      </w:r>
      <w:r w:rsidRPr="00E82278">
        <w:rPr>
          <w:color w:val="000000"/>
          <w:sz w:val="28"/>
          <w:szCs w:val="28"/>
          <w:lang w:bidi="ru-RU"/>
        </w:rPr>
        <w:t>.</w:t>
      </w:r>
    </w:p>
    <w:p w:rsidR="004A3098" w:rsidRPr="00E82278" w:rsidRDefault="004A3098" w:rsidP="004A3098">
      <w:pPr>
        <w:pStyle w:val="2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E82278">
        <w:rPr>
          <w:color w:val="000000"/>
          <w:sz w:val="28"/>
          <w:szCs w:val="28"/>
          <w:lang w:bidi="ru-RU"/>
        </w:rPr>
        <w:t xml:space="preserve">Положительная тенденция отмечалась по линии следственной работы. Так, реализованные меры по соблюдению законности и </w:t>
      </w:r>
      <w:proofErr w:type="spellStart"/>
      <w:r w:rsidRPr="00E82278">
        <w:rPr>
          <w:color w:val="000000"/>
          <w:sz w:val="28"/>
          <w:szCs w:val="28"/>
          <w:lang w:bidi="ru-RU"/>
        </w:rPr>
        <w:t>уголовно</w:t>
      </w:r>
      <w:r w:rsidRPr="00E82278">
        <w:rPr>
          <w:color w:val="000000"/>
          <w:sz w:val="28"/>
          <w:szCs w:val="28"/>
          <w:lang w:bidi="ru-RU"/>
        </w:rPr>
        <w:softHyphen/>
        <w:t>процессуальной</w:t>
      </w:r>
      <w:proofErr w:type="spellEnd"/>
      <w:r w:rsidRPr="00E82278">
        <w:rPr>
          <w:color w:val="000000"/>
          <w:sz w:val="28"/>
          <w:szCs w:val="28"/>
          <w:lang w:bidi="ru-RU"/>
        </w:rPr>
        <w:t xml:space="preserve"> деятельности позволили сократить число уголовных дел, возращенных для производства дополнительного расследования прокурором и судом в порядке ст. 237 УПК РФ, а также оконченных в срок свыше 2 месяцев. Не допущено фактов вынесения судами оправдательных приговоров по уголовным делам, расследованным в Отделе МВД России по </w:t>
      </w:r>
      <w:proofErr w:type="spellStart"/>
      <w:r w:rsidRPr="00E82278">
        <w:rPr>
          <w:color w:val="000000"/>
          <w:sz w:val="28"/>
          <w:szCs w:val="28"/>
          <w:lang w:bidi="ru-RU"/>
        </w:rPr>
        <w:t>Ейскому</w:t>
      </w:r>
      <w:proofErr w:type="spellEnd"/>
      <w:r w:rsidRPr="00E82278">
        <w:rPr>
          <w:color w:val="000000"/>
          <w:sz w:val="28"/>
          <w:szCs w:val="28"/>
          <w:lang w:bidi="ru-RU"/>
        </w:rPr>
        <w:t xml:space="preserve"> району, а также фактов необоснованного содержания под стражей.</w:t>
      </w:r>
    </w:p>
    <w:p w:rsidR="004A3098" w:rsidRPr="00E82278" w:rsidRDefault="004A3098" w:rsidP="004A3098">
      <w:pPr>
        <w:pStyle w:val="22"/>
        <w:shd w:val="clear" w:color="auto" w:fill="auto"/>
        <w:spacing w:before="0" w:line="298" w:lineRule="exact"/>
        <w:ind w:firstLine="851"/>
        <w:rPr>
          <w:sz w:val="28"/>
          <w:szCs w:val="28"/>
        </w:rPr>
      </w:pPr>
      <w:r w:rsidRPr="00E82278">
        <w:rPr>
          <w:color w:val="000000"/>
          <w:sz w:val="28"/>
          <w:szCs w:val="28"/>
          <w:lang w:bidi="ru-RU"/>
        </w:rPr>
        <w:t xml:space="preserve">Организована работа по оказанию содействия в доукомплектовании Вооруженных сил Российской Федерации в части проведения агитационной </w:t>
      </w:r>
      <w:r w:rsidRPr="00E82278">
        <w:rPr>
          <w:color w:val="000000"/>
          <w:sz w:val="28"/>
          <w:szCs w:val="28"/>
          <w:vertAlign w:val="superscript"/>
          <w:lang w:bidi="ru-RU"/>
        </w:rPr>
        <w:t>7</w:t>
      </w:r>
    </w:p>
    <w:p w:rsidR="004A3098" w:rsidRPr="00E82278" w:rsidRDefault="004A3098" w:rsidP="004A3098">
      <w:pPr>
        <w:pStyle w:val="2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E82278">
        <w:rPr>
          <w:color w:val="000000"/>
          <w:sz w:val="28"/>
          <w:szCs w:val="28"/>
          <w:lang w:bidi="ru-RU"/>
        </w:rPr>
        <w:t>работы гражданами, с подозреваемыми (обвиняемыми), лицами состоящим на профилактических учетах, так в 2024 году заключено 15 контрактов в Краснодарском крае, 7 человек заключили контракты через иные субъекты РФ.</w:t>
      </w:r>
    </w:p>
    <w:p w:rsidR="004A3098" w:rsidRPr="00E82278" w:rsidRDefault="004A3098" w:rsidP="004A3098">
      <w:pPr>
        <w:pStyle w:val="2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E82278">
        <w:rPr>
          <w:color w:val="000000"/>
          <w:sz w:val="28"/>
          <w:szCs w:val="28"/>
          <w:lang w:bidi="ru-RU"/>
        </w:rPr>
        <w:t>Структура преступных посягательств, совершенных на территории района в текущем году показывает, что тяжкие и особо тяжкие преступления составляют 26,4 % от общего числа; кражи 27,1%; мошенничества 33,9%; преступления, совершенные на улицах и общественных местах, составляют 25,1%.</w:t>
      </w:r>
    </w:p>
    <w:p w:rsidR="004A3098" w:rsidRPr="00E82278" w:rsidRDefault="004A3098" w:rsidP="004A3098">
      <w:pPr>
        <w:pStyle w:val="2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E82278">
        <w:rPr>
          <w:color w:val="000000"/>
          <w:sz w:val="28"/>
          <w:szCs w:val="28"/>
          <w:lang w:bidi="ru-RU"/>
        </w:rPr>
        <w:t xml:space="preserve">Сохранился </w:t>
      </w:r>
      <w:proofErr w:type="gramStart"/>
      <w:r w:rsidRPr="00E82278">
        <w:rPr>
          <w:color w:val="000000"/>
          <w:sz w:val="28"/>
          <w:szCs w:val="28"/>
          <w:lang w:bidi="ru-RU"/>
        </w:rPr>
        <w:t>высоким</w:t>
      </w:r>
      <w:proofErr w:type="gramEnd"/>
      <w:r w:rsidRPr="00E82278">
        <w:rPr>
          <w:color w:val="000000"/>
          <w:sz w:val="28"/>
          <w:szCs w:val="28"/>
          <w:lang w:bidi="ru-RU"/>
        </w:rPr>
        <w:t xml:space="preserve"> процент раскрываемости наиболее опасных криминальных деяний, таких как убийств (100%), умышленных причинений тяжкого вреда здоровью (100%), разбойных нападений (100%), грабежей (100%). Показатель раскрываемости тяжких преступлений н</w:t>
      </w:r>
      <w:r>
        <w:rPr>
          <w:color w:val="000000"/>
          <w:sz w:val="28"/>
          <w:szCs w:val="28"/>
          <w:lang w:bidi="ru-RU"/>
        </w:rPr>
        <w:t>аходится выше краевого уровня (+</w:t>
      </w:r>
      <w:r w:rsidRPr="00E82278">
        <w:rPr>
          <w:color w:val="000000"/>
          <w:sz w:val="28"/>
          <w:szCs w:val="28"/>
          <w:lang w:bidi="ru-RU"/>
        </w:rPr>
        <w:t>2,2%, 40,8%). Вместе с тем общая раскрываемость составила 44,1%.</w:t>
      </w:r>
    </w:p>
    <w:p w:rsidR="004A3098" w:rsidRPr="00E82278" w:rsidRDefault="004A3098" w:rsidP="004A3098">
      <w:pPr>
        <w:pStyle w:val="2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E82278">
        <w:rPr>
          <w:color w:val="000000"/>
          <w:sz w:val="28"/>
          <w:szCs w:val="28"/>
          <w:lang w:bidi="ru-RU"/>
        </w:rPr>
        <w:t xml:space="preserve">Комплексные усилия были направлены на обеспечение экономической безопасности. В результате принятых мер выявлено 53 (+2) преступления экономической направленности. </w:t>
      </w:r>
      <w:proofErr w:type="spellStart"/>
      <w:r w:rsidRPr="00E82278">
        <w:rPr>
          <w:color w:val="000000"/>
          <w:sz w:val="28"/>
          <w:szCs w:val="28"/>
          <w:lang w:bidi="ru-RU"/>
        </w:rPr>
        <w:t>Задокументировано</w:t>
      </w:r>
      <w:proofErr w:type="spellEnd"/>
      <w:r w:rsidRPr="00E82278">
        <w:rPr>
          <w:color w:val="000000"/>
          <w:sz w:val="28"/>
          <w:szCs w:val="28"/>
          <w:lang w:bidi="ru-RU"/>
        </w:rPr>
        <w:t xml:space="preserve"> 25 (+4) преступных посягательств, связанных с коррупцией. Меньше на 6,7% зарегистрировано фактов фальшивомонетничества, 2(+2) эпизода преступной деятельности были направлены в суд.</w:t>
      </w:r>
    </w:p>
    <w:p w:rsidR="004A3098" w:rsidRPr="00E82278" w:rsidRDefault="004A3098" w:rsidP="004A3098">
      <w:pPr>
        <w:pStyle w:val="2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E82278">
        <w:rPr>
          <w:color w:val="000000"/>
          <w:sz w:val="28"/>
          <w:szCs w:val="28"/>
          <w:lang w:bidi="ru-RU"/>
        </w:rPr>
        <w:t>На 31,6 % больше раскрыто уголовно-наказуемых деяний «прошлых</w:t>
      </w:r>
      <w:r>
        <w:rPr>
          <w:sz w:val="28"/>
          <w:szCs w:val="28"/>
        </w:rPr>
        <w:t xml:space="preserve"> </w:t>
      </w:r>
      <w:r w:rsidRPr="00E82278">
        <w:rPr>
          <w:color w:val="000000"/>
          <w:sz w:val="28"/>
          <w:szCs w:val="28"/>
          <w:lang w:bidi="ru-RU"/>
        </w:rPr>
        <w:t>лет».</w:t>
      </w:r>
    </w:p>
    <w:p w:rsidR="004A3098" w:rsidRPr="00E82278" w:rsidRDefault="004A3098" w:rsidP="004A3098">
      <w:pPr>
        <w:pStyle w:val="2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E82278">
        <w:rPr>
          <w:color w:val="000000"/>
          <w:sz w:val="28"/>
          <w:szCs w:val="28"/>
          <w:lang w:bidi="ru-RU"/>
        </w:rPr>
        <w:t>Количество лиц, привлеченных к уголовной ответственности, увеличилось в сравнении с аналогичным периодом прошлого года на 19 и составило 551 человек, а освобожденных от уголовной ответственности уменьшилось на 8 человек или составило 126 человек.</w:t>
      </w:r>
    </w:p>
    <w:p w:rsidR="004A3098" w:rsidRPr="00E82278" w:rsidRDefault="004A3098" w:rsidP="004A3098">
      <w:pPr>
        <w:pStyle w:val="22"/>
        <w:shd w:val="clear" w:color="auto" w:fill="auto"/>
        <w:tabs>
          <w:tab w:val="left" w:pos="5216"/>
          <w:tab w:val="left" w:pos="7550"/>
        </w:tabs>
        <w:spacing w:before="0" w:line="240" w:lineRule="auto"/>
        <w:ind w:firstLine="851"/>
        <w:rPr>
          <w:sz w:val="28"/>
          <w:szCs w:val="28"/>
        </w:rPr>
      </w:pPr>
      <w:r w:rsidRPr="00E82278">
        <w:rPr>
          <w:color w:val="000000"/>
          <w:sz w:val="28"/>
          <w:szCs w:val="28"/>
          <w:lang w:bidi="ru-RU"/>
        </w:rPr>
        <w:t xml:space="preserve">В целях поддержания стабильной оперативной обстановки Отдела МВД России по </w:t>
      </w:r>
      <w:proofErr w:type="spellStart"/>
      <w:r w:rsidRPr="00E82278">
        <w:rPr>
          <w:color w:val="000000"/>
          <w:sz w:val="28"/>
          <w:szCs w:val="28"/>
          <w:lang w:bidi="ru-RU"/>
        </w:rPr>
        <w:t>Ейскому</w:t>
      </w:r>
      <w:proofErr w:type="spellEnd"/>
      <w:r w:rsidRPr="00E82278">
        <w:rPr>
          <w:color w:val="000000"/>
          <w:sz w:val="28"/>
          <w:szCs w:val="28"/>
          <w:lang w:bidi="ru-RU"/>
        </w:rPr>
        <w:t xml:space="preserve"> району проводилась работа по профилактике, своевременному выявлению и пресечению административных правонарушений. За 12 месяцев 2024 года сотрудниками Отдела МВД России </w:t>
      </w:r>
      <w:r w:rsidRPr="00E82278">
        <w:rPr>
          <w:color w:val="000000"/>
          <w:sz w:val="28"/>
          <w:szCs w:val="28"/>
          <w:lang w:bidi="ru-RU"/>
        </w:rPr>
        <w:lastRenderedPageBreak/>
        <w:t xml:space="preserve">по </w:t>
      </w:r>
      <w:proofErr w:type="spellStart"/>
      <w:r w:rsidRPr="00E82278">
        <w:rPr>
          <w:color w:val="000000"/>
          <w:sz w:val="28"/>
          <w:szCs w:val="28"/>
          <w:lang w:bidi="ru-RU"/>
        </w:rPr>
        <w:t>Ейскому</w:t>
      </w:r>
      <w:proofErr w:type="spellEnd"/>
      <w:r w:rsidRPr="00E82278">
        <w:rPr>
          <w:color w:val="000000"/>
          <w:sz w:val="28"/>
          <w:szCs w:val="28"/>
          <w:lang w:bidi="ru-RU"/>
        </w:rPr>
        <w:t xml:space="preserve"> району было выявлено 2129 административных правонарушений. Наложено штрафов на сумму 959 тыс. 070 руб., взыскано 818 тыс. 350 </w:t>
      </w:r>
      <w:r>
        <w:rPr>
          <w:color w:val="000000"/>
          <w:sz w:val="28"/>
          <w:szCs w:val="28"/>
          <w:lang w:bidi="ru-RU"/>
        </w:rPr>
        <w:t xml:space="preserve">руб. В области антиалкогольного законодательства </w:t>
      </w:r>
      <w:r w:rsidRPr="00E82278">
        <w:rPr>
          <w:color w:val="000000"/>
          <w:sz w:val="28"/>
          <w:szCs w:val="28"/>
          <w:lang w:bidi="ru-RU"/>
        </w:rPr>
        <w:t>было выявлено 43</w:t>
      </w:r>
      <w:r>
        <w:rPr>
          <w:sz w:val="28"/>
          <w:szCs w:val="28"/>
        </w:rPr>
        <w:t xml:space="preserve"> </w:t>
      </w:r>
      <w:r w:rsidRPr="00E82278">
        <w:rPr>
          <w:color w:val="000000"/>
          <w:sz w:val="28"/>
          <w:szCs w:val="28"/>
          <w:lang w:bidi="ru-RU"/>
        </w:rPr>
        <w:t>правонарушения, из незаконного оборота изъято 9646,23 литра алкогольной продукции.</w:t>
      </w:r>
    </w:p>
    <w:p w:rsidR="004A3098" w:rsidRDefault="004A3098" w:rsidP="004A3098">
      <w:pPr>
        <w:pStyle w:val="22"/>
        <w:shd w:val="clear" w:color="auto" w:fill="auto"/>
        <w:spacing w:before="0" w:line="240" w:lineRule="auto"/>
        <w:ind w:firstLine="851"/>
        <w:rPr>
          <w:color w:val="000000"/>
          <w:sz w:val="28"/>
          <w:szCs w:val="28"/>
          <w:lang w:bidi="ru-RU"/>
        </w:rPr>
      </w:pPr>
      <w:r w:rsidRPr="00E82278">
        <w:rPr>
          <w:color w:val="000000"/>
          <w:sz w:val="28"/>
          <w:szCs w:val="28"/>
          <w:lang w:bidi="ru-RU"/>
        </w:rPr>
        <w:t xml:space="preserve">Также была продолжена работа по развитию многоуровневой системы профилактики и </w:t>
      </w:r>
      <w:proofErr w:type="gramStart"/>
      <w:r w:rsidRPr="00E82278">
        <w:rPr>
          <w:color w:val="000000"/>
          <w:sz w:val="28"/>
          <w:szCs w:val="28"/>
          <w:lang w:bidi="ru-RU"/>
        </w:rPr>
        <w:t>контролю за</w:t>
      </w:r>
      <w:proofErr w:type="gramEnd"/>
      <w:r w:rsidRPr="00E82278">
        <w:rPr>
          <w:color w:val="000000"/>
          <w:sz w:val="28"/>
          <w:szCs w:val="28"/>
          <w:lang w:bidi="ru-RU"/>
        </w:rPr>
        <w:t xml:space="preserve"> лицами, находящимися на учёте. В 2024 году на учёт было поставлено 78 </w:t>
      </w:r>
      <w:proofErr w:type="spellStart"/>
      <w:r w:rsidRPr="00E82278">
        <w:rPr>
          <w:color w:val="000000"/>
          <w:sz w:val="28"/>
          <w:szCs w:val="28"/>
          <w:lang w:bidi="ru-RU"/>
        </w:rPr>
        <w:t>профилактируемых</w:t>
      </w:r>
      <w:proofErr w:type="spellEnd"/>
      <w:r w:rsidRPr="00E82278">
        <w:rPr>
          <w:color w:val="000000"/>
          <w:sz w:val="28"/>
          <w:szCs w:val="28"/>
          <w:lang w:bidi="ru-RU"/>
        </w:rPr>
        <w:t xml:space="preserve"> лиц, из них 41 под административный надзор, 17 формально подпадающих под его действие, 20 лиц, допускающих правонарушения в семейно-бытовой сфере. Снято с учета 54 </w:t>
      </w:r>
      <w:proofErr w:type="spellStart"/>
      <w:r w:rsidRPr="00E82278">
        <w:rPr>
          <w:color w:val="000000"/>
          <w:sz w:val="28"/>
          <w:szCs w:val="28"/>
          <w:lang w:bidi="ru-RU"/>
        </w:rPr>
        <w:t>профилактируемых</w:t>
      </w:r>
      <w:proofErr w:type="spellEnd"/>
      <w:r w:rsidRPr="00E82278">
        <w:rPr>
          <w:color w:val="000000"/>
          <w:sz w:val="28"/>
          <w:szCs w:val="28"/>
          <w:lang w:bidi="ru-RU"/>
        </w:rPr>
        <w:t xml:space="preserve"> лица (в связи с окончанием срока административного надзора - 22, убытие в другие регионы - 3, осуждение к лишению свободы - 25, смерть - 4).</w:t>
      </w:r>
    </w:p>
    <w:p w:rsidR="004A3098" w:rsidRPr="00CF1CA5" w:rsidRDefault="004A3098" w:rsidP="004A3098">
      <w:pPr>
        <w:pStyle w:val="2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CF1CA5">
        <w:rPr>
          <w:color w:val="000000"/>
          <w:sz w:val="28"/>
          <w:szCs w:val="28"/>
          <w:lang w:bidi="ru-RU"/>
        </w:rPr>
        <w:t>По состоянию на 01.01.2025 на профилактическом учете Отдела состояло 223 гражданина.</w:t>
      </w:r>
    </w:p>
    <w:p w:rsidR="004A3098" w:rsidRPr="00790647" w:rsidRDefault="004A3098" w:rsidP="004A3098">
      <w:pPr>
        <w:pStyle w:val="22"/>
        <w:shd w:val="clear" w:color="auto" w:fill="auto"/>
        <w:tabs>
          <w:tab w:val="left" w:pos="3684"/>
        </w:tabs>
        <w:spacing w:before="0" w:line="240" w:lineRule="auto"/>
        <w:ind w:firstLine="851"/>
        <w:rPr>
          <w:sz w:val="28"/>
          <w:szCs w:val="28"/>
        </w:rPr>
      </w:pPr>
      <w:proofErr w:type="gramStart"/>
      <w:r w:rsidRPr="00790647">
        <w:rPr>
          <w:color w:val="000000"/>
          <w:sz w:val="28"/>
          <w:szCs w:val="28"/>
          <w:lang w:bidi="ru-RU"/>
        </w:rPr>
        <w:t>В соответствии с ФЗ № 64 от 06.04.2011 г. «Об административном надзоре за лицами, освобожденными из мест лиш</w:t>
      </w:r>
      <w:r>
        <w:rPr>
          <w:color w:val="000000"/>
          <w:sz w:val="28"/>
          <w:szCs w:val="28"/>
          <w:lang w:bidi="ru-RU"/>
        </w:rPr>
        <w:t xml:space="preserve">ения свободы», приказа МВД РФ №  </w:t>
      </w:r>
      <w:r w:rsidRPr="00790647">
        <w:rPr>
          <w:color w:val="000000"/>
          <w:sz w:val="28"/>
          <w:szCs w:val="28"/>
          <w:lang w:bidi="ru-RU"/>
        </w:rPr>
        <w:t>818. от 08.07.2011 г. «О порядке осуществления</w:t>
      </w:r>
      <w:r>
        <w:rPr>
          <w:sz w:val="28"/>
          <w:szCs w:val="28"/>
        </w:rPr>
        <w:t xml:space="preserve"> </w:t>
      </w:r>
      <w:r w:rsidRPr="00790647">
        <w:rPr>
          <w:color w:val="000000"/>
          <w:sz w:val="28"/>
          <w:szCs w:val="28"/>
          <w:lang w:bidi="ru-RU"/>
        </w:rPr>
        <w:t xml:space="preserve">административного надзора за лицами, освобожденными из мест лишения свободы» осуществлялась работа, в результате которой формально попадало под административный надзор 101 человек, непосредственно состояло под административным надзором 102 </w:t>
      </w:r>
      <w:proofErr w:type="spellStart"/>
      <w:r w:rsidRPr="00790647">
        <w:rPr>
          <w:color w:val="000000"/>
          <w:sz w:val="28"/>
          <w:szCs w:val="28"/>
          <w:lang w:bidi="ru-RU"/>
        </w:rPr>
        <w:t>подучетных</w:t>
      </w:r>
      <w:proofErr w:type="spellEnd"/>
      <w:r w:rsidRPr="00790647">
        <w:rPr>
          <w:color w:val="000000"/>
          <w:sz w:val="28"/>
          <w:szCs w:val="28"/>
          <w:lang w:bidi="ru-RU"/>
        </w:rPr>
        <w:t xml:space="preserve"> лица.</w:t>
      </w:r>
      <w:proofErr w:type="gramEnd"/>
      <w:r w:rsidRPr="00790647">
        <w:rPr>
          <w:color w:val="000000"/>
          <w:sz w:val="28"/>
          <w:szCs w:val="28"/>
          <w:lang w:bidi="ru-RU"/>
        </w:rPr>
        <w:t xml:space="preserve"> За нарушение ограничений, установленных судом, составлено 213 административных протоколов по ст. 19.24 </w:t>
      </w:r>
      <w:proofErr w:type="spellStart"/>
      <w:r w:rsidRPr="00790647">
        <w:rPr>
          <w:color w:val="000000"/>
          <w:sz w:val="28"/>
          <w:szCs w:val="28"/>
          <w:lang w:bidi="ru-RU"/>
        </w:rPr>
        <w:t>КоАП</w:t>
      </w:r>
      <w:proofErr w:type="spellEnd"/>
      <w:r w:rsidRPr="00790647">
        <w:rPr>
          <w:color w:val="000000"/>
          <w:sz w:val="28"/>
          <w:szCs w:val="28"/>
          <w:lang w:bidi="ru-RU"/>
        </w:rPr>
        <w:t xml:space="preserve"> РФ, из них: по 21 вынесена максимальная мера наказания в виде административного ареста, по 75 - административный штраф, по 78 - назначено наказание в виде обязательных работ. Возбуждено и направлено в суд 26 уголовных дел в отношении поднадзорных лиц.</w:t>
      </w:r>
    </w:p>
    <w:p w:rsidR="004A3098" w:rsidRPr="00790647" w:rsidRDefault="004A3098" w:rsidP="004A3098">
      <w:pPr>
        <w:pStyle w:val="2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790647">
        <w:rPr>
          <w:color w:val="000000"/>
          <w:sz w:val="28"/>
          <w:szCs w:val="28"/>
          <w:lang w:bidi="ru-RU"/>
        </w:rPr>
        <w:t xml:space="preserve">Во взаимодействии с заинтересованными органами государственной власти реализуются меры по достижению целей федерального проекта «Безопасность дорожного движения» национального проекта «Безопасные и качественные дороги». Обеспечено информирование и правовое просвещение населения по тематике безопасности дорожного движения. В отношении участников движения за административные правонарушения сотрудниками Госавтоинспекции возбуждено 6553 дела. В суды направлено 873 дела, по </w:t>
      </w:r>
      <w:proofErr w:type="gramStart"/>
      <w:r w:rsidRPr="00790647">
        <w:rPr>
          <w:color w:val="000000"/>
          <w:sz w:val="28"/>
          <w:szCs w:val="28"/>
          <w:lang w:bidi="ru-RU"/>
        </w:rPr>
        <w:t>результатам</w:t>
      </w:r>
      <w:proofErr w:type="gramEnd"/>
      <w:r w:rsidRPr="00790647">
        <w:rPr>
          <w:color w:val="000000"/>
          <w:sz w:val="28"/>
          <w:szCs w:val="28"/>
          <w:lang w:bidi="ru-RU"/>
        </w:rPr>
        <w:t xml:space="preserve"> рассмотрения которых 214 водителей лишены права управления транспортным средством. Не удалось добиться снижения аварийности на автомобильных дорогах (+8,6%), также числа погибших (+46,2%) и пострадавших (+26,3%). Зарегистрировано 10 ДТП с участием несовершеннолетних, погибших нет.</w:t>
      </w:r>
    </w:p>
    <w:p w:rsidR="004A3098" w:rsidRPr="00790647" w:rsidRDefault="004A3098" w:rsidP="004A3098">
      <w:pPr>
        <w:pStyle w:val="2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790647">
        <w:rPr>
          <w:color w:val="000000"/>
          <w:sz w:val="28"/>
          <w:szCs w:val="28"/>
          <w:lang w:bidi="ru-RU"/>
        </w:rPr>
        <w:t>Улучшению оперативной обстановки в районе также способствует укрепление взаимодействия органов правопорядка с населением и общественными формированиями. С участием добровольной народной дружины, созданной в районе, в 2024 году органом внутренних дел пресечено 107 административных правонарушений.</w:t>
      </w:r>
    </w:p>
    <w:p w:rsidR="004A3098" w:rsidRPr="00790647" w:rsidRDefault="004A3098" w:rsidP="004A3098">
      <w:pPr>
        <w:pStyle w:val="2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790647">
        <w:rPr>
          <w:color w:val="000000"/>
          <w:sz w:val="28"/>
          <w:szCs w:val="28"/>
          <w:lang w:bidi="ru-RU"/>
        </w:rPr>
        <w:lastRenderedPageBreak/>
        <w:t xml:space="preserve">В 2024 году осуществлялась работа по повышению уровня доверия населения к органам правопорядка. В этих целях налажено активное взаимодействие с институтами гражданского общества, в том числе с действующим при Отделе МВД России по </w:t>
      </w:r>
      <w:proofErr w:type="spellStart"/>
      <w:r w:rsidRPr="00790647">
        <w:rPr>
          <w:color w:val="000000"/>
          <w:sz w:val="28"/>
          <w:szCs w:val="28"/>
          <w:lang w:bidi="ru-RU"/>
        </w:rPr>
        <w:t>Ейскому</w:t>
      </w:r>
      <w:proofErr w:type="spellEnd"/>
      <w:r w:rsidRPr="00790647">
        <w:rPr>
          <w:color w:val="000000"/>
          <w:sz w:val="28"/>
          <w:szCs w:val="28"/>
          <w:lang w:bidi="ru-RU"/>
        </w:rPr>
        <w:t xml:space="preserve"> району Общественным советом. Мониторинг общественного мнения жителей </w:t>
      </w:r>
      <w:proofErr w:type="spellStart"/>
      <w:r w:rsidRPr="00790647">
        <w:rPr>
          <w:color w:val="000000"/>
          <w:sz w:val="28"/>
          <w:szCs w:val="28"/>
          <w:lang w:bidi="ru-RU"/>
        </w:rPr>
        <w:t>Ейского</w:t>
      </w:r>
      <w:proofErr w:type="spellEnd"/>
      <w:r w:rsidRPr="00790647">
        <w:rPr>
          <w:color w:val="000000"/>
          <w:sz w:val="28"/>
          <w:szCs w:val="28"/>
          <w:lang w:bidi="ru-RU"/>
        </w:rPr>
        <w:t xml:space="preserve"> района о деятельности Отдела МВД России по </w:t>
      </w:r>
      <w:proofErr w:type="spellStart"/>
      <w:r w:rsidRPr="00790647">
        <w:rPr>
          <w:color w:val="000000"/>
          <w:sz w:val="28"/>
          <w:szCs w:val="28"/>
          <w:lang w:bidi="ru-RU"/>
        </w:rPr>
        <w:t>Ейскому</w:t>
      </w:r>
      <w:proofErr w:type="spellEnd"/>
      <w:r w:rsidRPr="00790647">
        <w:rPr>
          <w:color w:val="000000"/>
          <w:sz w:val="28"/>
          <w:szCs w:val="28"/>
          <w:lang w:bidi="ru-RU"/>
        </w:rPr>
        <w:t xml:space="preserve"> району за 2024 год показал, что уровень защищенности, доверия и качества работы составил 68 </w:t>
      </w:r>
      <w:r w:rsidRPr="00790647">
        <w:rPr>
          <w:rStyle w:val="212pt0pt"/>
          <w:sz w:val="28"/>
          <w:szCs w:val="28"/>
        </w:rPr>
        <w:t>%.</w:t>
      </w:r>
    </w:p>
    <w:p w:rsidR="004A3098" w:rsidRPr="00A81095" w:rsidRDefault="004A3098" w:rsidP="004A3098">
      <w:pPr>
        <w:pStyle w:val="22"/>
        <w:shd w:val="clear" w:color="auto" w:fill="auto"/>
        <w:tabs>
          <w:tab w:val="left" w:pos="1276"/>
        </w:tabs>
        <w:spacing w:before="0" w:line="240" w:lineRule="auto"/>
        <w:ind w:right="180" w:firstLine="851"/>
        <w:rPr>
          <w:sz w:val="28"/>
          <w:szCs w:val="28"/>
        </w:rPr>
      </w:pPr>
      <w:r w:rsidRPr="00A81095">
        <w:rPr>
          <w:color w:val="000000"/>
          <w:sz w:val="28"/>
          <w:szCs w:val="28"/>
          <w:lang w:bidi="ru-RU"/>
        </w:rPr>
        <w:t xml:space="preserve">Большое значение в профилактической работе Отдел МВД России по </w:t>
      </w:r>
      <w:proofErr w:type="spellStart"/>
      <w:r w:rsidRPr="00A81095">
        <w:rPr>
          <w:color w:val="000000"/>
          <w:sz w:val="28"/>
          <w:szCs w:val="28"/>
          <w:lang w:bidi="ru-RU"/>
        </w:rPr>
        <w:t>Ейскому</w:t>
      </w:r>
      <w:proofErr w:type="spellEnd"/>
      <w:r w:rsidRPr="00A81095">
        <w:rPr>
          <w:color w:val="000000"/>
          <w:sz w:val="28"/>
          <w:szCs w:val="28"/>
          <w:lang w:bidi="ru-RU"/>
        </w:rPr>
        <w:t xml:space="preserve"> району уделял размещению в средствах массовой информации материалов о своей деятельности. В средствах массовой информации размещено 1385 материалов, в том числе 1290 - </w:t>
      </w:r>
      <w:proofErr w:type="spellStart"/>
      <w:r w:rsidRPr="00A81095">
        <w:rPr>
          <w:color w:val="000000"/>
          <w:sz w:val="28"/>
          <w:szCs w:val="28"/>
          <w:lang w:bidi="ru-RU"/>
        </w:rPr>
        <w:t>информационно</w:t>
      </w:r>
      <w:r w:rsidRPr="00A81095">
        <w:rPr>
          <w:color w:val="000000"/>
          <w:sz w:val="28"/>
          <w:szCs w:val="28"/>
          <w:lang w:bidi="ru-RU"/>
        </w:rPr>
        <w:softHyphen/>
        <w:t>профилактического</w:t>
      </w:r>
      <w:proofErr w:type="spellEnd"/>
      <w:r w:rsidRPr="00A81095">
        <w:rPr>
          <w:color w:val="000000"/>
          <w:sz w:val="28"/>
          <w:szCs w:val="28"/>
          <w:lang w:bidi="ru-RU"/>
        </w:rPr>
        <w:t xml:space="preserve"> характера, 95 - </w:t>
      </w:r>
      <w:proofErr w:type="spellStart"/>
      <w:r w:rsidRPr="00A81095">
        <w:rPr>
          <w:color w:val="000000"/>
          <w:sz w:val="28"/>
          <w:szCs w:val="28"/>
          <w:lang w:bidi="ru-RU"/>
        </w:rPr>
        <w:t>имиджевого</w:t>
      </w:r>
      <w:proofErr w:type="spellEnd"/>
      <w:r w:rsidRPr="00A81095">
        <w:rPr>
          <w:color w:val="000000"/>
          <w:sz w:val="28"/>
          <w:szCs w:val="28"/>
          <w:lang w:bidi="ru-RU"/>
        </w:rPr>
        <w:t xml:space="preserve"> характера. Особое внимание было уделено фактам раскрытия и расследования правонарушений, а также профилактике преступлений против личности и собственности, рекомендациям по личной безопасности граждан.</w:t>
      </w:r>
    </w:p>
    <w:p w:rsidR="004A3098" w:rsidRPr="00A81095" w:rsidRDefault="004A3098" w:rsidP="004A3098">
      <w:pPr>
        <w:pStyle w:val="22"/>
        <w:shd w:val="clear" w:color="auto" w:fill="auto"/>
        <w:tabs>
          <w:tab w:val="left" w:pos="1276"/>
        </w:tabs>
        <w:spacing w:before="0" w:line="240" w:lineRule="auto"/>
        <w:ind w:right="180" w:firstLine="851"/>
        <w:rPr>
          <w:sz w:val="28"/>
          <w:szCs w:val="28"/>
        </w:rPr>
      </w:pPr>
      <w:r w:rsidRPr="00A81095">
        <w:rPr>
          <w:color w:val="000000"/>
          <w:sz w:val="28"/>
          <w:szCs w:val="28"/>
          <w:lang w:bidi="ru-RU"/>
        </w:rPr>
        <w:t>Проводилась комплексная работа по укреплению служебной дисциплины и законности среди личного состава, принимались меры по сбережению квалифицированных кадров, специалистов, повышению профессиональной подготовки сотрудников.</w:t>
      </w:r>
    </w:p>
    <w:p w:rsidR="004A3098" w:rsidRPr="00A81095" w:rsidRDefault="004A3098" w:rsidP="004A3098">
      <w:pPr>
        <w:pStyle w:val="22"/>
        <w:shd w:val="clear" w:color="auto" w:fill="auto"/>
        <w:tabs>
          <w:tab w:val="left" w:pos="1276"/>
        </w:tabs>
        <w:spacing w:before="0" w:line="240" w:lineRule="auto"/>
        <w:ind w:firstLine="851"/>
        <w:rPr>
          <w:sz w:val="28"/>
          <w:szCs w:val="28"/>
        </w:rPr>
      </w:pPr>
      <w:r w:rsidRPr="00A81095">
        <w:rPr>
          <w:color w:val="000000"/>
          <w:sz w:val="28"/>
          <w:szCs w:val="28"/>
          <w:lang w:bidi="ru-RU"/>
        </w:rPr>
        <w:t>Проведенная работа позволила сохранить в целом контроль над оперативной обстановкой, вместе с тем криминальная ситуация в целом по району и стране остается напряженной, сохраняется актуальность совершения преступлений дистанционного характера. Непосредственная близость к границам территории проведения специальной военной операции не исключает возможность атак ракетной опасности, совершения террористических актов и прилетов беспилотных летательных аппаратов (</w:t>
      </w:r>
      <w:proofErr w:type="spellStart"/>
      <w:r w:rsidRPr="00A81095">
        <w:rPr>
          <w:color w:val="000000"/>
          <w:sz w:val="28"/>
          <w:szCs w:val="28"/>
          <w:lang w:bidi="ru-RU"/>
        </w:rPr>
        <w:t>дронов</w:t>
      </w:r>
      <w:proofErr w:type="spellEnd"/>
      <w:r w:rsidRPr="00A81095">
        <w:rPr>
          <w:color w:val="000000"/>
          <w:sz w:val="28"/>
          <w:szCs w:val="28"/>
          <w:lang w:bidi="ru-RU"/>
        </w:rPr>
        <w:t>). Не исключены попытки вовлечения в преступную деятельность, сопряжению с нарушением функционирования объектов инфраструктуры и органов государственной власти молодежи, лиц пожилого возраста. Особое внимание должно быть уделено работе по соблюдению иностранными гражданами законодательства Российской Федерации.</w:t>
      </w:r>
    </w:p>
    <w:p w:rsidR="004A3098" w:rsidRPr="00A81095" w:rsidRDefault="004A3098" w:rsidP="004A3098">
      <w:pPr>
        <w:pStyle w:val="22"/>
        <w:shd w:val="clear" w:color="auto" w:fill="auto"/>
        <w:tabs>
          <w:tab w:val="left" w:pos="1276"/>
        </w:tabs>
        <w:spacing w:before="0" w:line="240" w:lineRule="auto"/>
        <w:ind w:right="180" w:firstLine="851"/>
        <w:rPr>
          <w:sz w:val="28"/>
          <w:szCs w:val="28"/>
        </w:rPr>
      </w:pPr>
      <w:r w:rsidRPr="00A81095">
        <w:rPr>
          <w:color w:val="000000"/>
          <w:sz w:val="28"/>
          <w:szCs w:val="28"/>
          <w:lang w:bidi="ru-RU"/>
        </w:rPr>
        <w:t xml:space="preserve">С учетом вышеизложенного, в 2025 году перед Отделом МВД России по </w:t>
      </w:r>
      <w:proofErr w:type="spellStart"/>
      <w:r w:rsidRPr="00A81095">
        <w:rPr>
          <w:color w:val="000000"/>
          <w:sz w:val="28"/>
          <w:szCs w:val="28"/>
          <w:lang w:bidi="ru-RU"/>
        </w:rPr>
        <w:t>Ейскому</w:t>
      </w:r>
      <w:proofErr w:type="spellEnd"/>
      <w:r w:rsidRPr="00A81095">
        <w:rPr>
          <w:color w:val="000000"/>
          <w:sz w:val="28"/>
          <w:szCs w:val="28"/>
          <w:lang w:bidi="ru-RU"/>
        </w:rPr>
        <w:t xml:space="preserve"> району поставлены следующие задачи:</w:t>
      </w:r>
    </w:p>
    <w:p w:rsidR="004A3098" w:rsidRPr="00A81095" w:rsidRDefault="004A3098" w:rsidP="004A3098">
      <w:pPr>
        <w:pStyle w:val="22"/>
        <w:numPr>
          <w:ilvl w:val="0"/>
          <w:numId w:val="21"/>
        </w:numPr>
        <w:shd w:val="clear" w:color="auto" w:fill="auto"/>
        <w:tabs>
          <w:tab w:val="left" w:pos="1276"/>
          <w:tab w:val="left" w:pos="2766"/>
        </w:tabs>
        <w:spacing w:before="0" w:line="240" w:lineRule="auto"/>
        <w:ind w:right="180" w:firstLine="851"/>
        <w:rPr>
          <w:sz w:val="28"/>
          <w:szCs w:val="28"/>
        </w:rPr>
      </w:pPr>
      <w:r w:rsidRPr="00A81095">
        <w:rPr>
          <w:color w:val="000000"/>
          <w:sz w:val="28"/>
          <w:szCs w:val="28"/>
          <w:lang w:bidi="ru-RU"/>
        </w:rPr>
        <w:t xml:space="preserve">Организовать неукоснительное исполнение </w:t>
      </w:r>
      <w:proofErr w:type="gramStart"/>
      <w:r w:rsidRPr="00A81095">
        <w:rPr>
          <w:color w:val="000000"/>
          <w:sz w:val="28"/>
          <w:szCs w:val="28"/>
          <w:lang w:bidi="ru-RU"/>
        </w:rPr>
        <w:t>требований Директивы Министерства внутренних дел Российской Федерации</w:t>
      </w:r>
      <w:proofErr w:type="gramEnd"/>
      <w:r w:rsidRPr="00A81095">
        <w:rPr>
          <w:color w:val="000000"/>
          <w:sz w:val="28"/>
          <w:szCs w:val="28"/>
          <w:lang w:bidi="ru-RU"/>
        </w:rPr>
        <w:t xml:space="preserve"> от 17.11.2024 № 1 ДСП «О приоритетных направлениях деятельности органов внутренних дел Российской Федерации в 2025 году».</w:t>
      </w:r>
    </w:p>
    <w:p w:rsidR="004A3098" w:rsidRPr="00A81095" w:rsidRDefault="004A3098" w:rsidP="004A3098">
      <w:pPr>
        <w:pStyle w:val="22"/>
        <w:numPr>
          <w:ilvl w:val="0"/>
          <w:numId w:val="21"/>
        </w:numPr>
        <w:shd w:val="clear" w:color="auto" w:fill="auto"/>
        <w:tabs>
          <w:tab w:val="left" w:pos="1276"/>
          <w:tab w:val="left" w:pos="2766"/>
          <w:tab w:val="left" w:pos="7756"/>
        </w:tabs>
        <w:spacing w:before="0" w:line="240" w:lineRule="auto"/>
        <w:ind w:firstLine="851"/>
        <w:rPr>
          <w:sz w:val="28"/>
          <w:szCs w:val="28"/>
        </w:rPr>
      </w:pPr>
      <w:r w:rsidRPr="00A81095">
        <w:rPr>
          <w:color w:val="000000"/>
          <w:sz w:val="28"/>
          <w:szCs w:val="28"/>
          <w:lang w:bidi="ru-RU"/>
        </w:rPr>
        <w:t>Противодействие экстремиз</w:t>
      </w:r>
      <w:r>
        <w:rPr>
          <w:color w:val="000000"/>
          <w:sz w:val="28"/>
          <w:szCs w:val="28"/>
          <w:lang w:bidi="ru-RU"/>
        </w:rPr>
        <w:t xml:space="preserve">му, </w:t>
      </w:r>
      <w:r w:rsidRPr="00A81095">
        <w:rPr>
          <w:color w:val="000000"/>
          <w:sz w:val="28"/>
          <w:szCs w:val="28"/>
          <w:lang w:bidi="ru-RU"/>
        </w:rPr>
        <w:t>диверсионной и</w:t>
      </w:r>
      <w:r>
        <w:rPr>
          <w:sz w:val="28"/>
          <w:szCs w:val="28"/>
        </w:rPr>
        <w:t xml:space="preserve"> </w:t>
      </w:r>
      <w:r w:rsidRPr="00A81095">
        <w:rPr>
          <w:color w:val="000000"/>
          <w:sz w:val="28"/>
          <w:szCs w:val="28"/>
          <w:lang w:bidi="ru-RU"/>
        </w:rPr>
        <w:t>террористической деятельности, особенно в отношении объектов критической инфраструктуры; предупреждение и пресечения фактов вовлечения российских и иностранных граждан, особенно детей и подростков, в деятельность экстремистских сообществ;</w:t>
      </w:r>
    </w:p>
    <w:p w:rsidR="004A3098" w:rsidRPr="00A81095" w:rsidRDefault="004A3098" w:rsidP="004A3098">
      <w:pPr>
        <w:pStyle w:val="22"/>
        <w:numPr>
          <w:ilvl w:val="0"/>
          <w:numId w:val="21"/>
        </w:numPr>
        <w:shd w:val="clear" w:color="auto" w:fill="auto"/>
        <w:tabs>
          <w:tab w:val="left" w:pos="1276"/>
          <w:tab w:val="left" w:pos="2766"/>
        </w:tabs>
        <w:spacing w:before="0" w:line="240" w:lineRule="auto"/>
        <w:ind w:right="180" w:firstLine="851"/>
        <w:rPr>
          <w:sz w:val="28"/>
          <w:szCs w:val="28"/>
        </w:rPr>
      </w:pPr>
      <w:r w:rsidRPr="00A81095">
        <w:rPr>
          <w:color w:val="000000"/>
          <w:sz w:val="28"/>
          <w:szCs w:val="28"/>
          <w:lang w:bidi="ru-RU"/>
        </w:rPr>
        <w:t xml:space="preserve">Противодействие незаконному обороту оружия, боеприпасов, взрывчатых веществ и взрывных устройств, наркотических средств и их </w:t>
      </w:r>
      <w:proofErr w:type="spellStart"/>
      <w:r w:rsidRPr="00A81095">
        <w:rPr>
          <w:color w:val="000000"/>
          <w:sz w:val="28"/>
          <w:szCs w:val="28"/>
          <w:lang w:bidi="ru-RU"/>
        </w:rPr>
        <w:lastRenderedPageBreak/>
        <w:t>прекурсоров</w:t>
      </w:r>
      <w:proofErr w:type="spellEnd"/>
      <w:r w:rsidRPr="00A81095">
        <w:rPr>
          <w:color w:val="000000"/>
          <w:sz w:val="28"/>
          <w:szCs w:val="28"/>
          <w:lang w:bidi="ru-RU"/>
        </w:rPr>
        <w:t>.</w:t>
      </w:r>
    </w:p>
    <w:p w:rsidR="004A3098" w:rsidRPr="00A81095" w:rsidRDefault="004A3098" w:rsidP="004A3098">
      <w:pPr>
        <w:pStyle w:val="22"/>
        <w:numPr>
          <w:ilvl w:val="0"/>
          <w:numId w:val="21"/>
        </w:numPr>
        <w:shd w:val="clear" w:color="auto" w:fill="auto"/>
        <w:tabs>
          <w:tab w:val="left" w:pos="1276"/>
          <w:tab w:val="left" w:pos="2766"/>
        </w:tabs>
        <w:spacing w:before="0" w:line="240" w:lineRule="auto"/>
        <w:ind w:right="180" w:firstLine="851"/>
        <w:rPr>
          <w:sz w:val="28"/>
          <w:szCs w:val="28"/>
        </w:rPr>
      </w:pPr>
      <w:r w:rsidRPr="00A81095">
        <w:rPr>
          <w:color w:val="000000"/>
          <w:sz w:val="28"/>
          <w:szCs w:val="28"/>
          <w:lang w:bidi="ru-RU"/>
        </w:rPr>
        <w:t xml:space="preserve">Противодействие незаконной миграции, предупреждение условий возникновения в обществе межнациональной, межконфессиональной и социальной напряженности, усиление </w:t>
      </w:r>
      <w:proofErr w:type="gramStart"/>
      <w:r w:rsidRPr="00A81095">
        <w:rPr>
          <w:color w:val="000000"/>
          <w:sz w:val="28"/>
          <w:szCs w:val="28"/>
          <w:lang w:bidi="ru-RU"/>
        </w:rPr>
        <w:t>контроля за</w:t>
      </w:r>
      <w:proofErr w:type="gramEnd"/>
      <w:r w:rsidRPr="00A81095">
        <w:rPr>
          <w:color w:val="000000"/>
          <w:sz w:val="28"/>
          <w:szCs w:val="28"/>
          <w:lang w:bidi="ru-RU"/>
        </w:rPr>
        <w:t xml:space="preserve"> соблюдением мигрантами и их работодателями требований законодательства при осуществлении трудовой деятельности.</w:t>
      </w:r>
    </w:p>
    <w:p w:rsidR="004A3098" w:rsidRDefault="004A3098" w:rsidP="004A3098">
      <w:pPr>
        <w:pStyle w:val="22"/>
        <w:numPr>
          <w:ilvl w:val="0"/>
          <w:numId w:val="21"/>
        </w:numPr>
        <w:shd w:val="clear" w:color="auto" w:fill="auto"/>
        <w:tabs>
          <w:tab w:val="left" w:pos="1276"/>
          <w:tab w:val="left" w:pos="2766"/>
        </w:tabs>
        <w:spacing w:before="0" w:line="240" w:lineRule="auto"/>
        <w:ind w:right="180" w:firstLine="851"/>
        <w:rPr>
          <w:sz w:val="28"/>
          <w:szCs w:val="28"/>
        </w:rPr>
      </w:pPr>
      <w:r w:rsidRPr="00A81095">
        <w:rPr>
          <w:color w:val="000000"/>
          <w:sz w:val="28"/>
          <w:szCs w:val="28"/>
          <w:lang w:bidi="ru-RU"/>
        </w:rPr>
        <w:t>Повышение готовности сил и средств, задействованных в охране общественного порядка и обеспечении общественной безопасности, к реагированию на осложнения оперативной обстановки, обеспечение готовности системы к решению задач в период мобилизации и в военное время;</w:t>
      </w:r>
    </w:p>
    <w:p w:rsidR="004A3098" w:rsidRDefault="004A3098" w:rsidP="004A3098">
      <w:pPr>
        <w:pStyle w:val="22"/>
        <w:numPr>
          <w:ilvl w:val="0"/>
          <w:numId w:val="21"/>
        </w:numPr>
        <w:shd w:val="clear" w:color="auto" w:fill="auto"/>
        <w:tabs>
          <w:tab w:val="left" w:pos="1276"/>
          <w:tab w:val="left" w:pos="2766"/>
        </w:tabs>
        <w:spacing w:before="0" w:line="240" w:lineRule="auto"/>
        <w:ind w:right="180" w:firstLine="851"/>
        <w:rPr>
          <w:sz w:val="28"/>
          <w:szCs w:val="28"/>
        </w:rPr>
      </w:pPr>
      <w:r w:rsidRPr="00730DAB">
        <w:rPr>
          <w:color w:val="000000"/>
          <w:sz w:val="28"/>
          <w:szCs w:val="28"/>
          <w:lang w:bidi="ru-RU"/>
        </w:rPr>
        <w:t>Предупреждение тяжких</w:t>
      </w:r>
      <w:r>
        <w:rPr>
          <w:color w:val="000000"/>
          <w:sz w:val="28"/>
          <w:szCs w:val="28"/>
          <w:lang w:bidi="ru-RU"/>
        </w:rPr>
        <w:t xml:space="preserve"> и особо тяжких преступлений на </w:t>
      </w:r>
      <w:r w:rsidRPr="00730DAB">
        <w:rPr>
          <w:color w:val="000000"/>
          <w:sz w:val="28"/>
          <w:szCs w:val="28"/>
          <w:lang w:bidi="ru-RU"/>
        </w:rPr>
        <w:t>бытовой почве, со стороны лиц состоящ</w:t>
      </w:r>
      <w:r>
        <w:rPr>
          <w:color w:val="000000"/>
          <w:sz w:val="28"/>
          <w:szCs w:val="28"/>
          <w:lang w:bidi="ru-RU"/>
        </w:rPr>
        <w:t xml:space="preserve">их на профилактических учетах в </w:t>
      </w:r>
      <w:r w:rsidRPr="00730DAB">
        <w:rPr>
          <w:color w:val="000000"/>
          <w:sz w:val="28"/>
          <w:szCs w:val="28"/>
          <w:lang w:bidi="ru-RU"/>
        </w:rPr>
        <w:t>органах внутренних дел, профила</w:t>
      </w:r>
      <w:r>
        <w:rPr>
          <w:color w:val="000000"/>
          <w:sz w:val="28"/>
          <w:szCs w:val="28"/>
          <w:lang w:bidi="ru-RU"/>
        </w:rPr>
        <w:t xml:space="preserve">ктике правонарушений особенно в </w:t>
      </w:r>
      <w:r w:rsidRPr="00730DAB">
        <w:rPr>
          <w:color w:val="000000"/>
          <w:sz w:val="28"/>
          <w:szCs w:val="28"/>
          <w:lang w:bidi="ru-RU"/>
        </w:rPr>
        <w:t>молодежной среде, а также снижению с</w:t>
      </w:r>
      <w:r>
        <w:rPr>
          <w:color w:val="000000"/>
          <w:sz w:val="28"/>
          <w:szCs w:val="28"/>
          <w:lang w:bidi="ru-RU"/>
        </w:rPr>
        <w:t>мертности в результате дорожно-</w:t>
      </w:r>
      <w:r w:rsidRPr="00730DAB">
        <w:rPr>
          <w:color w:val="000000"/>
          <w:sz w:val="28"/>
          <w:szCs w:val="28"/>
          <w:lang w:bidi="ru-RU"/>
        </w:rPr>
        <w:t>транспортных происшествий.</w:t>
      </w:r>
    </w:p>
    <w:p w:rsidR="004A3098" w:rsidRDefault="004A3098" w:rsidP="004A3098">
      <w:pPr>
        <w:pStyle w:val="22"/>
        <w:numPr>
          <w:ilvl w:val="0"/>
          <w:numId w:val="21"/>
        </w:numPr>
        <w:shd w:val="clear" w:color="auto" w:fill="auto"/>
        <w:tabs>
          <w:tab w:val="left" w:pos="1276"/>
          <w:tab w:val="left" w:pos="2766"/>
        </w:tabs>
        <w:spacing w:before="0" w:line="240" w:lineRule="auto"/>
        <w:ind w:right="180" w:firstLine="851"/>
        <w:rPr>
          <w:sz w:val="28"/>
          <w:szCs w:val="28"/>
        </w:rPr>
      </w:pPr>
      <w:r w:rsidRPr="00730DAB">
        <w:rPr>
          <w:color w:val="000000"/>
          <w:sz w:val="28"/>
          <w:szCs w:val="28"/>
          <w:lang w:bidi="ru-RU"/>
        </w:rPr>
        <w:t>Противодейств</w:t>
      </w:r>
      <w:r>
        <w:rPr>
          <w:color w:val="000000"/>
          <w:sz w:val="28"/>
          <w:szCs w:val="28"/>
          <w:lang w:bidi="ru-RU"/>
        </w:rPr>
        <w:t xml:space="preserve">ие преступлениям, совершаемым с </w:t>
      </w:r>
      <w:r w:rsidRPr="00730DAB">
        <w:rPr>
          <w:color w:val="000000"/>
          <w:sz w:val="28"/>
          <w:szCs w:val="28"/>
          <w:lang w:bidi="ru-RU"/>
        </w:rPr>
        <w:t>использованием информационно-т</w:t>
      </w:r>
      <w:r>
        <w:rPr>
          <w:color w:val="000000"/>
          <w:sz w:val="28"/>
          <w:szCs w:val="28"/>
          <w:lang w:bidi="ru-RU"/>
        </w:rPr>
        <w:t xml:space="preserve">елекоммуникационных технологий, </w:t>
      </w:r>
      <w:r w:rsidRPr="00730DAB">
        <w:rPr>
          <w:color w:val="000000"/>
          <w:sz w:val="28"/>
          <w:szCs w:val="28"/>
          <w:lang w:bidi="ru-RU"/>
        </w:rPr>
        <w:t>сокращение ущерба от их совершения;</w:t>
      </w:r>
    </w:p>
    <w:p w:rsidR="004A3098" w:rsidRPr="00CF1CA5" w:rsidRDefault="004A3098" w:rsidP="004A3098">
      <w:pPr>
        <w:pStyle w:val="22"/>
        <w:numPr>
          <w:ilvl w:val="0"/>
          <w:numId w:val="21"/>
        </w:numPr>
        <w:shd w:val="clear" w:color="auto" w:fill="auto"/>
        <w:tabs>
          <w:tab w:val="left" w:pos="1276"/>
          <w:tab w:val="left" w:pos="2766"/>
        </w:tabs>
        <w:spacing w:before="0" w:line="240" w:lineRule="auto"/>
        <w:ind w:right="180" w:firstLine="851"/>
        <w:rPr>
          <w:sz w:val="28"/>
          <w:szCs w:val="28"/>
        </w:rPr>
      </w:pPr>
      <w:r w:rsidRPr="00730DAB">
        <w:rPr>
          <w:color w:val="000000"/>
          <w:sz w:val="28"/>
          <w:szCs w:val="28"/>
          <w:lang w:bidi="ru-RU"/>
        </w:rPr>
        <w:t xml:space="preserve">Повышение эффективности работы по выявлению и </w:t>
      </w:r>
      <w:r>
        <w:rPr>
          <w:color w:val="000000"/>
          <w:sz w:val="28"/>
          <w:szCs w:val="28"/>
          <w:lang w:bidi="ru-RU"/>
        </w:rPr>
        <w:t xml:space="preserve">пресечению </w:t>
      </w:r>
      <w:r w:rsidRPr="00730DAB">
        <w:rPr>
          <w:color w:val="000000"/>
          <w:sz w:val="28"/>
          <w:szCs w:val="28"/>
          <w:lang w:bidi="ru-RU"/>
        </w:rPr>
        <w:t>экономических преступлений, в том ч</w:t>
      </w:r>
      <w:r>
        <w:rPr>
          <w:color w:val="000000"/>
          <w:sz w:val="28"/>
          <w:szCs w:val="28"/>
          <w:lang w:bidi="ru-RU"/>
        </w:rPr>
        <w:t xml:space="preserve">исле по линиям защиты бюджетных </w:t>
      </w:r>
      <w:r w:rsidRPr="00730DAB">
        <w:rPr>
          <w:color w:val="000000"/>
          <w:sz w:val="28"/>
          <w:szCs w:val="28"/>
          <w:lang w:bidi="ru-RU"/>
        </w:rPr>
        <w:t xml:space="preserve">средств выделяемых на реализацию </w:t>
      </w:r>
      <w:r>
        <w:rPr>
          <w:color w:val="000000"/>
          <w:sz w:val="28"/>
          <w:szCs w:val="28"/>
          <w:lang w:bidi="ru-RU"/>
        </w:rPr>
        <w:t xml:space="preserve">национальных проектов, борьба с </w:t>
      </w:r>
      <w:r w:rsidRPr="00730DAB">
        <w:rPr>
          <w:color w:val="000000"/>
          <w:sz w:val="28"/>
          <w:szCs w:val="28"/>
          <w:lang w:bidi="ru-RU"/>
        </w:rPr>
        <w:t xml:space="preserve">хищениями, вымогательствами и другими </w:t>
      </w:r>
      <w:r>
        <w:rPr>
          <w:color w:val="000000"/>
          <w:sz w:val="28"/>
          <w:szCs w:val="28"/>
          <w:lang w:bidi="ru-RU"/>
        </w:rPr>
        <w:t xml:space="preserve">видами преступных посягательств </w:t>
      </w:r>
      <w:r w:rsidRPr="00730DAB">
        <w:rPr>
          <w:color w:val="000000"/>
          <w:sz w:val="28"/>
          <w:szCs w:val="28"/>
          <w:lang w:bidi="ru-RU"/>
        </w:rPr>
        <w:t>в отношении участников СВО и членов их семей, борьбы коррупцией;</w:t>
      </w:r>
    </w:p>
    <w:p w:rsidR="004A3098" w:rsidRDefault="004A3098" w:rsidP="004A3098">
      <w:pPr>
        <w:pStyle w:val="22"/>
        <w:shd w:val="clear" w:color="auto" w:fill="auto"/>
        <w:tabs>
          <w:tab w:val="left" w:pos="1276"/>
          <w:tab w:val="left" w:pos="2766"/>
        </w:tabs>
        <w:spacing w:before="0" w:line="240" w:lineRule="auto"/>
        <w:ind w:right="180"/>
        <w:rPr>
          <w:sz w:val="28"/>
          <w:szCs w:val="28"/>
        </w:rPr>
      </w:pPr>
    </w:p>
    <w:p w:rsidR="004A3098" w:rsidRPr="00730DAB" w:rsidRDefault="004A3098" w:rsidP="004A3098">
      <w:pPr>
        <w:pStyle w:val="22"/>
        <w:numPr>
          <w:ilvl w:val="0"/>
          <w:numId w:val="21"/>
        </w:numPr>
        <w:shd w:val="clear" w:color="auto" w:fill="auto"/>
        <w:tabs>
          <w:tab w:val="left" w:pos="1276"/>
          <w:tab w:val="left" w:pos="2766"/>
        </w:tabs>
        <w:spacing w:before="0" w:line="240" w:lineRule="auto"/>
        <w:ind w:right="180" w:firstLine="851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Продолжить работу</w:t>
      </w:r>
      <w:r w:rsidRPr="00730DAB">
        <w:rPr>
          <w:color w:val="000000"/>
          <w:sz w:val="28"/>
          <w:szCs w:val="28"/>
          <w:lang w:bidi="ru-RU"/>
        </w:rPr>
        <w:t xml:space="preserve"> по п</w:t>
      </w:r>
      <w:r>
        <w:rPr>
          <w:color w:val="000000"/>
          <w:sz w:val="28"/>
          <w:szCs w:val="28"/>
          <w:lang w:bidi="ru-RU"/>
        </w:rPr>
        <w:t xml:space="preserve">овышению качества и доступности </w:t>
      </w:r>
      <w:r w:rsidRPr="00730DAB">
        <w:rPr>
          <w:color w:val="000000"/>
          <w:sz w:val="28"/>
          <w:szCs w:val="28"/>
          <w:lang w:bidi="ru-RU"/>
        </w:rPr>
        <w:t>оказания государственных услуг.</w:t>
      </w:r>
    </w:p>
    <w:p w:rsidR="004A3098" w:rsidRPr="00E82278" w:rsidRDefault="004A3098" w:rsidP="004A3098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</w:p>
    <w:p w:rsidR="004A3098" w:rsidRDefault="004A3098" w:rsidP="004A3098">
      <w:pPr>
        <w:rPr>
          <w:b/>
          <w:sz w:val="28"/>
          <w:szCs w:val="28"/>
        </w:rPr>
      </w:pPr>
    </w:p>
    <w:p w:rsidR="004A3098" w:rsidRDefault="004A3098" w:rsidP="004A3098">
      <w:pPr>
        <w:rPr>
          <w:b/>
          <w:sz w:val="28"/>
          <w:szCs w:val="28"/>
        </w:rPr>
      </w:pPr>
    </w:p>
    <w:p w:rsidR="004A3098" w:rsidRPr="00FE4B0D" w:rsidRDefault="004A3098" w:rsidP="004A3098">
      <w:pPr>
        <w:rPr>
          <w:sz w:val="28"/>
          <w:szCs w:val="28"/>
        </w:rPr>
      </w:pPr>
      <w:r w:rsidRPr="00FE4B0D">
        <w:rPr>
          <w:sz w:val="28"/>
          <w:szCs w:val="28"/>
        </w:rPr>
        <w:t xml:space="preserve">Начальник Отдела Министерства </w:t>
      </w:r>
    </w:p>
    <w:p w:rsidR="004A3098" w:rsidRPr="00FE4B0D" w:rsidRDefault="004A3098" w:rsidP="004A3098">
      <w:pPr>
        <w:rPr>
          <w:sz w:val="28"/>
          <w:szCs w:val="28"/>
        </w:rPr>
      </w:pPr>
      <w:r w:rsidRPr="00FE4B0D">
        <w:rPr>
          <w:sz w:val="28"/>
          <w:szCs w:val="28"/>
        </w:rPr>
        <w:t xml:space="preserve">внутренних дел России по </w:t>
      </w:r>
      <w:proofErr w:type="spellStart"/>
      <w:r w:rsidRPr="00FE4B0D">
        <w:rPr>
          <w:sz w:val="28"/>
          <w:szCs w:val="28"/>
        </w:rPr>
        <w:t>Ейскому</w:t>
      </w:r>
      <w:proofErr w:type="spellEnd"/>
      <w:r w:rsidRPr="00FE4B0D">
        <w:rPr>
          <w:sz w:val="28"/>
          <w:szCs w:val="28"/>
        </w:rPr>
        <w:t xml:space="preserve"> району,</w:t>
      </w:r>
    </w:p>
    <w:p w:rsidR="004A3098" w:rsidRPr="00FE4B0D" w:rsidRDefault="004A3098" w:rsidP="004A3098">
      <w:pPr>
        <w:rPr>
          <w:sz w:val="28"/>
          <w:szCs w:val="28"/>
        </w:rPr>
      </w:pPr>
      <w:r w:rsidRPr="00FE4B0D">
        <w:rPr>
          <w:sz w:val="28"/>
          <w:szCs w:val="28"/>
        </w:rPr>
        <w:t xml:space="preserve">полковник полиции </w:t>
      </w: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А.В.Хотинов</w:t>
      </w:r>
      <w:proofErr w:type="spellEnd"/>
    </w:p>
    <w:p w:rsidR="004A3098" w:rsidRPr="006B2CBB" w:rsidRDefault="004A3098" w:rsidP="00065BCE">
      <w:pPr>
        <w:rPr>
          <w:b/>
          <w:sz w:val="28"/>
          <w:szCs w:val="28"/>
        </w:rPr>
      </w:pPr>
    </w:p>
    <w:sectPr w:rsidR="004A3098" w:rsidRPr="006B2CBB" w:rsidSect="00562783">
      <w:headerReference w:type="even" r:id="rId8"/>
      <w:headerReference w:type="default" r:id="rId9"/>
      <w:pgSz w:w="11906" w:h="16838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815" w:rsidRDefault="00064815">
      <w:r>
        <w:separator/>
      </w:r>
    </w:p>
  </w:endnote>
  <w:endnote w:type="continuationSeparator" w:id="0">
    <w:p w:rsidR="00064815" w:rsidRDefault="00064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815" w:rsidRDefault="00064815">
      <w:r>
        <w:separator/>
      </w:r>
    </w:p>
  </w:footnote>
  <w:footnote w:type="continuationSeparator" w:id="0">
    <w:p w:rsidR="00064815" w:rsidRDefault="00064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67" w:rsidRDefault="00D35FD4" w:rsidP="00513B4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86B6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6B67" w:rsidRDefault="00F86B6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67" w:rsidRPr="00131319" w:rsidRDefault="00D35FD4" w:rsidP="00513B4C">
    <w:pPr>
      <w:pStyle w:val="a8"/>
      <w:framePr w:wrap="around" w:vAnchor="text" w:hAnchor="margin" w:xAlign="center" w:y="1"/>
      <w:rPr>
        <w:rStyle w:val="a9"/>
        <w:sz w:val="28"/>
        <w:szCs w:val="28"/>
      </w:rPr>
    </w:pPr>
    <w:r w:rsidRPr="00131319">
      <w:rPr>
        <w:rStyle w:val="a9"/>
        <w:sz w:val="28"/>
        <w:szCs w:val="28"/>
      </w:rPr>
      <w:fldChar w:fldCharType="begin"/>
    </w:r>
    <w:r w:rsidR="00F86B67" w:rsidRPr="00131319">
      <w:rPr>
        <w:rStyle w:val="a9"/>
        <w:sz w:val="28"/>
        <w:szCs w:val="28"/>
      </w:rPr>
      <w:instrText xml:space="preserve">PAGE  </w:instrText>
    </w:r>
    <w:r w:rsidRPr="00131319">
      <w:rPr>
        <w:rStyle w:val="a9"/>
        <w:sz w:val="28"/>
        <w:szCs w:val="28"/>
      </w:rPr>
      <w:fldChar w:fldCharType="separate"/>
    </w:r>
    <w:r w:rsidR="004A3098">
      <w:rPr>
        <w:rStyle w:val="a9"/>
        <w:noProof/>
        <w:sz w:val="28"/>
        <w:szCs w:val="28"/>
      </w:rPr>
      <w:t>8</w:t>
    </w:r>
    <w:r w:rsidRPr="00131319">
      <w:rPr>
        <w:rStyle w:val="a9"/>
        <w:sz w:val="28"/>
        <w:szCs w:val="28"/>
      </w:rPr>
      <w:fldChar w:fldCharType="end"/>
    </w:r>
  </w:p>
  <w:p w:rsidR="00F86B67" w:rsidRDefault="00F86B67">
    <w:pPr>
      <w:pStyle w:val="a8"/>
    </w:pPr>
  </w:p>
  <w:p w:rsidR="00F86B67" w:rsidRDefault="00F86B6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0EE"/>
    <w:multiLevelType w:val="hybridMultilevel"/>
    <w:tmpl w:val="8CE6E258"/>
    <w:lvl w:ilvl="0" w:tplc="446C476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C980136">
      <w:start w:val="5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1651402"/>
    <w:multiLevelType w:val="hybridMultilevel"/>
    <w:tmpl w:val="2188AACE"/>
    <w:lvl w:ilvl="0" w:tplc="A530B0D4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CA4B1C"/>
    <w:multiLevelType w:val="hybridMultilevel"/>
    <w:tmpl w:val="B498A2A4"/>
    <w:lvl w:ilvl="0" w:tplc="02BC2A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6154C11"/>
    <w:multiLevelType w:val="hybridMultilevel"/>
    <w:tmpl w:val="AF46A804"/>
    <w:lvl w:ilvl="0" w:tplc="18444018">
      <w:start w:val="1"/>
      <w:numFmt w:val="decimal"/>
      <w:lvlText w:val="%1."/>
      <w:lvlJc w:val="left"/>
      <w:pPr>
        <w:tabs>
          <w:tab w:val="num" w:pos="2325"/>
        </w:tabs>
        <w:ind w:left="232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9AE6733"/>
    <w:multiLevelType w:val="hybridMultilevel"/>
    <w:tmpl w:val="B748C2E8"/>
    <w:lvl w:ilvl="0" w:tplc="79506192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C67E1E"/>
    <w:multiLevelType w:val="hybridMultilevel"/>
    <w:tmpl w:val="C5AAA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03E47"/>
    <w:multiLevelType w:val="multilevel"/>
    <w:tmpl w:val="2DE2B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BA1910"/>
    <w:multiLevelType w:val="singleLevel"/>
    <w:tmpl w:val="FB520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>
    <w:nsid w:val="27E36CDF"/>
    <w:multiLevelType w:val="hybridMultilevel"/>
    <w:tmpl w:val="25628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A378B"/>
    <w:multiLevelType w:val="hybridMultilevel"/>
    <w:tmpl w:val="6AC6C9B0"/>
    <w:lvl w:ilvl="0" w:tplc="E6D88A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8C70D7"/>
    <w:multiLevelType w:val="hybridMultilevel"/>
    <w:tmpl w:val="982E8B96"/>
    <w:lvl w:ilvl="0" w:tplc="736EDCA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0C5D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11527A0"/>
    <w:multiLevelType w:val="hybridMultilevel"/>
    <w:tmpl w:val="B73887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E43AE0"/>
    <w:multiLevelType w:val="hybridMultilevel"/>
    <w:tmpl w:val="56AC8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BC6181"/>
    <w:multiLevelType w:val="multilevel"/>
    <w:tmpl w:val="11B6EC5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6D46A66"/>
    <w:multiLevelType w:val="hybridMultilevel"/>
    <w:tmpl w:val="168C58E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3C33257"/>
    <w:multiLevelType w:val="hybridMultilevel"/>
    <w:tmpl w:val="AF96B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6E7998"/>
    <w:multiLevelType w:val="hybridMultilevel"/>
    <w:tmpl w:val="11B6EC54"/>
    <w:lvl w:ilvl="0" w:tplc="C862F1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4B46A04"/>
    <w:multiLevelType w:val="hybridMultilevel"/>
    <w:tmpl w:val="D45C77CC"/>
    <w:lvl w:ilvl="0" w:tplc="E22E96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16"/>
  </w:num>
  <w:num w:numId="7">
    <w:abstractNumId w:val="10"/>
  </w:num>
  <w:num w:numId="8">
    <w:abstractNumId w:val="13"/>
  </w:num>
  <w:num w:numId="9">
    <w:abstractNumId w:val="12"/>
  </w:num>
  <w:num w:numId="10">
    <w:abstractNumId w:val="17"/>
  </w:num>
  <w:num w:numId="11">
    <w:abstractNumId w:val="2"/>
  </w:num>
  <w:num w:numId="12">
    <w:abstractNumId w:val="18"/>
  </w:num>
  <w:num w:numId="13">
    <w:abstractNumId w:val="0"/>
  </w:num>
  <w:num w:numId="14">
    <w:abstractNumId w:val="1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"/>
  </w:num>
  <w:num w:numId="20">
    <w:abstractNumId w:val="15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028"/>
    <w:rsid w:val="0000549B"/>
    <w:rsid w:val="00005BBC"/>
    <w:rsid w:val="00006554"/>
    <w:rsid w:val="0001226C"/>
    <w:rsid w:val="00013905"/>
    <w:rsid w:val="00016D65"/>
    <w:rsid w:val="0001720D"/>
    <w:rsid w:val="00017FAB"/>
    <w:rsid w:val="00023E31"/>
    <w:rsid w:val="000274A8"/>
    <w:rsid w:val="000368B6"/>
    <w:rsid w:val="00045CF5"/>
    <w:rsid w:val="0004601D"/>
    <w:rsid w:val="000472EE"/>
    <w:rsid w:val="00051CB9"/>
    <w:rsid w:val="00052560"/>
    <w:rsid w:val="00055F79"/>
    <w:rsid w:val="00062D8B"/>
    <w:rsid w:val="00064815"/>
    <w:rsid w:val="000658A0"/>
    <w:rsid w:val="00065BCE"/>
    <w:rsid w:val="000718B9"/>
    <w:rsid w:val="000818A2"/>
    <w:rsid w:val="0009027A"/>
    <w:rsid w:val="00091A3A"/>
    <w:rsid w:val="00097D3C"/>
    <w:rsid w:val="000A07C2"/>
    <w:rsid w:val="000A08AE"/>
    <w:rsid w:val="000A36D3"/>
    <w:rsid w:val="000A4BA1"/>
    <w:rsid w:val="000A7D66"/>
    <w:rsid w:val="000B2BEE"/>
    <w:rsid w:val="000C29B0"/>
    <w:rsid w:val="000C57D9"/>
    <w:rsid w:val="000D7AAA"/>
    <w:rsid w:val="000F1451"/>
    <w:rsid w:val="000F5F70"/>
    <w:rsid w:val="000F610B"/>
    <w:rsid w:val="00100D74"/>
    <w:rsid w:val="00104B98"/>
    <w:rsid w:val="001053AE"/>
    <w:rsid w:val="001141C9"/>
    <w:rsid w:val="00127857"/>
    <w:rsid w:val="00131319"/>
    <w:rsid w:val="00133A27"/>
    <w:rsid w:val="001471E2"/>
    <w:rsid w:val="00147E7A"/>
    <w:rsid w:val="001539F1"/>
    <w:rsid w:val="00156966"/>
    <w:rsid w:val="0016382C"/>
    <w:rsid w:val="00164705"/>
    <w:rsid w:val="00164D78"/>
    <w:rsid w:val="00165072"/>
    <w:rsid w:val="00182087"/>
    <w:rsid w:val="0018461E"/>
    <w:rsid w:val="00191E60"/>
    <w:rsid w:val="001952B8"/>
    <w:rsid w:val="001A21EB"/>
    <w:rsid w:val="001A4FE8"/>
    <w:rsid w:val="001B54C1"/>
    <w:rsid w:val="001C1EBA"/>
    <w:rsid w:val="001C2D09"/>
    <w:rsid w:val="001C6AE7"/>
    <w:rsid w:val="001D140A"/>
    <w:rsid w:val="001D3389"/>
    <w:rsid w:val="001E179B"/>
    <w:rsid w:val="001E3A45"/>
    <w:rsid w:val="001E3C32"/>
    <w:rsid w:val="001E4650"/>
    <w:rsid w:val="001E4A02"/>
    <w:rsid w:val="001E558C"/>
    <w:rsid w:val="001E6F86"/>
    <w:rsid w:val="001F7072"/>
    <w:rsid w:val="00203388"/>
    <w:rsid w:val="0020759B"/>
    <w:rsid w:val="00211172"/>
    <w:rsid w:val="0023565F"/>
    <w:rsid w:val="00236C9E"/>
    <w:rsid w:val="0026490D"/>
    <w:rsid w:val="00280D71"/>
    <w:rsid w:val="002A371B"/>
    <w:rsid w:val="002A4433"/>
    <w:rsid w:val="002C6F5C"/>
    <w:rsid w:val="002D484A"/>
    <w:rsid w:val="002E1B01"/>
    <w:rsid w:val="002E254A"/>
    <w:rsid w:val="002E29E4"/>
    <w:rsid w:val="002E3057"/>
    <w:rsid w:val="002E7E56"/>
    <w:rsid w:val="002F0119"/>
    <w:rsid w:val="002F0482"/>
    <w:rsid w:val="002F0995"/>
    <w:rsid w:val="002F5787"/>
    <w:rsid w:val="00305026"/>
    <w:rsid w:val="0030608A"/>
    <w:rsid w:val="00307182"/>
    <w:rsid w:val="003209B8"/>
    <w:rsid w:val="00325125"/>
    <w:rsid w:val="003300F9"/>
    <w:rsid w:val="00331142"/>
    <w:rsid w:val="00336AED"/>
    <w:rsid w:val="003459AA"/>
    <w:rsid w:val="0035315F"/>
    <w:rsid w:val="00353FB5"/>
    <w:rsid w:val="00355802"/>
    <w:rsid w:val="003567CB"/>
    <w:rsid w:val="00356825"/>
    <w:rsid w:val="00365F4B"/>
    <w:rsid w:val="00373711"/>
    <w:rsid w:val="003766B2"/>
    <w:rsid w:val="0038703A"/>
    <w:rsid w:val="003A6B77"/>
    <w:rsid w:val="003B50F6"/>
    <w:rsid w:val="003B7A7D"/>
    <w:rsid w:val="003C00F6"/>
    <w:rsid w:val="003C2AA3"/>
    <w:rsid w:val="003C723B"/>
    <w:rsid w:val="003D1C09"/>
    <w:rsid w:val="003D3C7A"/>
    <w:rsid w:val="003D42B6"/>
    <w:rsid w:val="003D683C"/>
    <w:rsid w:val="003E5841"/>
    <w:rsid w:val="003F20A6"/>
    <w:rsid w:val="003F3229"/>
    <w:rsid w:val="003F3944"/>
    <w:rsid w:val="0040137F"/>
    <w:rsid w:val="0040406D"/>
    <w:rsid w:val="00404E49"/>
    <w:rsid w:val="00411F53"/>
    <w:rsid w:val="004177B2"/>
    <w:rsid w:val="004200AA"/>
    <w:rsid w:val="0042053B"/>
    <w:rsid w:val="00422ACE"/>
    <w:rsid w:val="00423918"/>
    <w:rsid w:val="004335A4"/>
    <w:rsid w:val="00437F6E"/>
    <w:rsid w:val="00443C43"/>
    <w:rsid w:val="00454D5D"/>
    <w:rsid w:val="00460B6B"/>
    <w:rsid w:val="004737CC"/>
    <w:rsid w:val="00475DA7"/>
    <w:rsid w:val="00476D70"/>
    <w:rsid w:val="004811D3"/>
    <w:rsid w:val="0048393E"/>
    <w:rsid w:val="0048476C"/>
    <w:rsid w:val="00485BDB"/>
    <w:rsid w:val="004A087B"/>
    <w:rsid w:val="004A3098"/>
    <w:rsid w:val="004A72A4"/>
    <w:rsid w:val="004A7FE1"/>
    <w:rsid w:val="004B290D"/>
    <w:rsid w:val="004C158D"/>
    <w:rsid w:val="004C3031"/>
    <w:rsid w:val="004D1017"/>
    <w:rsid w:val="004D7C40"/>
    <w:rsid w:val="004E033E"/>
    <w:rsid w:val="004E7964"/>
    <w:rsid w:val="004F2B8B"/>
    <w:rsid w:val="004F3D6A"/>
    <w:rsid w:val="00512D82"/>
    <w:rsid w:val="00513B4C"/>
    <w:rsid w:val="00517C1A"/>
    <w:rsid w:val="00536CEC"/>
    <w:rsid w:val="00546563"/>
    <w:rsid w:val="0054666D"/>
    <w:rsid w:val="00562783"/>
    <w:rsid w:val="00564D73"/>
    <w:rsid w:val="00564E46"/>
    <w:rsid w:val="00570F6F"/>
    <w:rsid w:val="00574C8A"/>
    <w:rsid w:val="0058797C"/>
    <w:rsid w:val="00590157"/>
    <w:rsid w:val="005941E5"/>
    <w:rsid w:val="00596064"/>
    <w:rsid w:val="00596ECE"/>
    <w:rsid w:val="005A76E1"/>
    <w:rsid w:val="005B2368"/>
    <w:rsid w:val="005B325E"/>
    <w:rsid w:val="005C1027"/>
    <w:rsid w:val="005D5859"/>
    <w:rsid w:val="005E44FE"/>
    <w:rsid w:val="005E4E90"/>
    <w:rsid w:val="005F670B"/>
    <w:rsid w:val="00611E26"/>
    <w:rsid w:val="006132FE"/>
    <w:rsid w:val="0061474C"/>
    <w:rsid w:val="00620BD0"/>
    <w:rsid w:val="00621818"/>
    <w:rsid w:val="00624C8B"/>
    <w:rsid w:val="00625189"/>
    <w:rsid w:val="0063680F"/>
    <w:rsid w:val="00641F1A"/>
    <w:rsid w:val="00643488"/>
    <w:rsid w:val="006436FA"/>
    <w:rsid w:val="006549DE"/>
    <w:rsid w:val="006626AA"/>
    <w:rsid w:val="00667EA7"/>
    <w:rsid w:val="006731A2"/>
    <w:rsid w:val="00674396"/>
    <w:rsid w:val="00675227"/>
    <w:rsid w:val="006775DF"/>
    <w:rsid w:val="00681DC0"/>
    <w:rsid w:val="00686427"/>
    <w:rsid w:val="006963DD"/>
    <w:rsid w:val="006A26C8"/>
    <w:rsid w:val="006A74B6"/>
    <w:rsid w:val="006B05F3"/>
    <w:rsid w:val="006B2CBB"/>
    <w:rsid w:val="006B6B0B"/>
    <w:rsid w:val="006C0341"/>
    <w:rsid w:val="006C19B8"/>
    <w:rsid w:val="006C5606"/>
    <w:rsid w:val="006C6DC0"/>
    <w:rsid w:val="006C7C21"/>
    <w:rsid w:val="006D1F1E"/>
    <w:rsid w:val="006E1954"/>
    <w:rsid w:val="006E2064"/>
    <w:rsid w:val="00711636"/>
    <w:rsid w:val="007346BB"/>
    <w:rsid w:val="0074346B"/>
    <w:rsid w:val="00746E37"/>
    <w:rsid w:val="00754EAA"/>
    <w:rsid w:val="00755876"/>
    <w:rsid w:val="0075757F"/>
    <w:rsid w:val="0075768C"/>
    <w:rsid w:val="00773324"/>
    <w:rsid w:val="00780AED"/>
    <w:rsid w:val="007849DE"/>
    <w:rsid w:val="007905B8"/>
    <w:rsid w:val="0079713F"/>
    <w:rsid w:val="007A7C69"/>
    <w:rsid w:val="007B0718"/>
    <w:rsid w:val="007B7DF6"/>
    <w:rsid w:val="007C3D0D"/>
    <w:rsid w:val="007D3A8F"/>
    <w:rsid w:val="007D4BEF"/>
    <w:rsid w:val="007E3DE2"/>
    <w:rsid w:val="007E4DAE"/>
    <w:rsid w:val="007E6CA8"/>
    <w:rsid w:val="007E71E3"/>
    <w:rsid w:val="007F4240"/>
    <w:rsid w:val="00801AC7"/>
    <w:rsid w:val="00806591"/>
    <w:rsid w:val="00813763"/>
    <w:rsid w:val="008214C9"/>
    <w:rsid w:val="00826F78"/>
    <w:rsid w:val="008345C9"/>
    <w:rsid w:val="008346AE"/>
    <w:rsid w:val="008412BC"/>
    <w:rsid w:val="00857F93"/>
    <w:rsid w:val="00860306"/>
    <w:rsid w:val="008637C8"/>
    <w:rsid w:val="00863CBF"/>
    <w:rsid w:val="0086753D"/>
    <w:rsid w:val="00871346"/>
    <w:rsid w:val="00874156"/>
    <w:rsid w:val="00877CE8"/>
    <w:rsid w:val="00877FAA"/>
    <w:rsid w:val="00882706"/>
    <w:rsid w:val="008858B7"/>
    <w:rsid w:val="00897011"/>
    <w:rsid w:val="008A2C70"/>
    <w:rsid w:val="008B15E9"/>
    <w:rsid w:val="008B4E09"/>
    <w:rsid w:val="008C2C85"/>
    <w:rsid w:val="008C2E9D"/>
    <w:rsid w:val="008C42A7"/>
    <w:rsid w:val="008C5091"/>
    <w:rsid w:val="008C5303"/>
    <w:rsid w:val="008C5550"/>
    <w:rsid w:val="008D0467"/>
    <w:rsid w:val="008D07C2"/>
    <w:rsid w:val="008D4E56"/>
    <w:rsid w:val="008D576D"/>
    <w:rsid w:val="008E1689"/>
    <w:rsid w:val="008E2DF2"/>
    <w:rsid w:val="009058A4"/>
    <w:rsid w:val="00932913"/>
    <w:rsid w:val="00936CF9"/>
    <w:rsid w:val="009432B6"/>
    <w:rsid w:val="0095411B"/>
    <w:rsid w:val="0097103C"/>
    <w:rsid w:val="00971578"/>
    <w:rsid w:val="00972917"/>
    <w:rsid w:val="00972FED"/>
    <w:rsid w:val="00974154"/>
    <w:rsid w:val="00982F40"/>
    <w:rsid w:val="009A0061"/>
    <w:rsid w:val="009A2C9C"/>
    <w:rsid w:val="009D028C"/>
    <w:rsid w:val="009E1105"/>
    <w:rsid w:val="009F3642"/>
    <w:rsid w:val="009F4E95"/>
    <w:rsid w:val="009F5443"/>
    <w:rsid w:val="00A11F80"/>
    <w:rsid w:val="00A26DC4"/>
    <w:rsid w:val="00A34AD0"/>
    <w:rsid w:val="00A43008"/>
    <w:rsid w:val="00A45F0F"/>
    <w:rsid w:val="00A50FD3"/>
    <w:rsid w:val="00A60028"/>
    <w:rsid w:val="00A61649"/>
    <w:rsid w:val="00A85F83"/>
    <w:rsid w:val="00A92C35"/>
    <w:rsid w:val="00A92EDA"/>
    <w:rsid w:val="00A93A3F"/>
    <w:rsid w:val="00A9444B"/>
    <w:rsid w:val="00A9583C"/>
    <w:rsid w:val="00AA4F94"/>
    <w:rsid w:val="00AA5520"/>
    <w:rsid w:val="00AA7670"/>
    <w:rsid w:val="00AB0A6E"/>
    <w:rsid w:val="00AB2BAF"/>
    <w:rsid w:val="00AB4A3C"/>
    <w:rsid w:val="00AB6D55"/>
    <w:rsid w:val="00AC37EE"/>
    <w:rsid w:val="00AC485A"/>
    <w:rsid w:val="00AC710E"/>
    <w:rsid w:val="00AD02F6"/>
    <w:rsid w:val="00AD27F4"/>
    <w:rsid w:val="00AD3EA6"/>
    <w:rsid w:val="00AD68CF"/>
    <w:rsid w:val="00AE13B2"/>
    <w:rsid w:val="00AE20F9"/>
    <w:rsid w:val="00AE7F97"/>
    <w:rsid w:val="00AF4346"/>
    <w:rsid w:val="00AF4F69"/>
    <w:rsid w:val="00B065E6"/>
    <w:rsid w:val="00B06ADC"/>
    <w:rsid w:val="00B06C72"/>
    <w:rsid w:val="00B27F68"/>
    <w:rsid w:val="00B37457"/>
    <w:rsid w:val="00B41CA0"/>
    <w:rsid w:val="00B4251F"/>
    <w:rsid w:val="00B4480A"/>
    <w:rsid w:val="00B531B8"/>
    <w:rsid w:val="00B60116"/>
    <w:rsid w:val="00B648CF"/>
    <w:rsid w:val="00B71779"/>
    <w:rsid w:val="00B72DAE"/>
    <w:rsid w:val="00B84E9E"/>
    <w:rsid w:val="00B9687B"/>
    <w:rsid w:val="00BA598A"/>
    <w:rsid w:val="00BA76C9"/>
    <w:rsid w:val="00BB639A"/>
    <w:rsid w:val="00BC0414"/>
    <w:rsid w:val="00BC350E"/>
    <w:rsid w:val="00BC4F34"/>
    <w:rsid w:val="00BC7503"/>
    <w:rsid w:val="00BC7BE8"/>
    <w:rsid w:val="00BD050B"/>
    <w:rsid w:val="00BD1F72"/>
    <w:rsid w:val="00BD3F35"/>
    <w:rsid w:val="00BE04E6"/>
    <w:rsid w:val="00BE1283"/>
    <w:rsid w:val="00BE2D45"/>
    <w:rsid w:val="00BE4639"/>
    <w:rsid w:val="00BE56C2"/>
    <w:rsid w:val="00BF28DC"/>
    <w:rsid w:val="00C027C9"/>
    <w:rsid w:val="00C03F39"/>
    <w:rsid w:val="00C05919"/>
    <w:rsid w:val="00C1089B"/>
    <w:rsid w:val="00C20E84"/>
    <w:rsid w:val="00C33CBF"/>
    <w:rsid w:val="00C33D95"/>
    <w:rsid w:val="00C37B36"/>
    <w:rsid w:val="00C41E45"/>
    <w:rsid w:val="00C46886"/>
    <w:rsid w:val="00C52E57"/>
    <w:rsid w:val="00C627CA"/>
    <w:rsid w:val="00C653B6"/>
    <w:rsid w:val="00C65BD7"/>
    <w:rsid w:val="00C76944"/>
    <w:rsid w:val="00C82DF7"/>
    <w:rsid w:val="00C94629"/>
    <w:rsid w:val="00CA3EEA"/>
    <w:rsid w:val="00CA5413"/>
    <w:rsid w:val="00CA66F3"/>
    <w:rsid w:val="00CA6A24"/>
    <w:rsid w:val="00CA6BA7"/>
    <w:rsid w:val="00CB2C35"/>
    <w:rsid w:val="00CB3066"/>
    <w:rsid w:val="00CB47A6"/>
    <w:rsid w:val="00CB5CDC"/>
    <w:rsid w:val="00CC018C"/>
    <w:rsid w:val="00CC0461"/>
    <w:rsid w:val="00CC3F4E"/>
    <w:rsid w:val="00CC5842"/>
    <w:rsid w:val="00CC5B6A"/>
    <w:rsid w:val="00CC75FC"/>
    <w:rsid w:val="00CC7DFF"/>
    <w:rsid w:val="00CD4AE4"/>
    <w:rsid w:val="00CE617D"/>
    <w:rsid w:val="00CE716F"/>
    <w:rsid w:val="00CF1932"/>
    <w:rsid w:val="00CF2E2B"/>
    <w:rsid w:val="00CF3298"/>
    <w:rsid w:val="00CF3856"/>
    <w:rsid w:val="00CF50BE"/>
    <w:rsid w:val="00CF7766"/>
    <w:rsid w:val="00CF7F14"/>
    <w:rsid w:val="00D02380"/>
    <w:rsid w:val="00D07A49"/>
    <w:rsid w:val="00D155E2"/>
    <w:rsid w:val="00D20F34"/>
    <w:rsid w:val="00D21FE1"/>
    <w:rsid w:val="00D24E6F"/>
    <w:rsid w:val="00D250C9"/>
    <w:rsid w:val="00D27A1C"/>
    <w:rsid w:val="00D3127C"/>
    <w:rsid w:val="00D3398A"/>
    <w:rsid w:val="00D35FD4"/>
    <w:rsid w:val="00D4511C"/>
    <w:rsid w:val="00D45417"/>
    <w:rsid w:val="00D73C12"/>
    <w:rsid w:val="00D763F8"/>
    <w:rsid w:val="00D76613"/>
    <w:rsid w:val="00D816DA"/>
    <w:rsid w:val="00DA2053"/>
    <w:rsid w:val="00DB1A2C"/>
    <w:rsid w:val="00DB29ED"/>
    <w:rsid w:val="00DC2AC2"/>
    <w:rsid w:val="00DC2FA4"/>
    <w:rsid w:val="00DD21E3"/>
    <w:rsid w:val="00DD4B81"/>
    <w:rsid w:val="00DE0120"/>
    <w:rsid w:val="00DE2CA0"/>
    <w:rsid w:val="00DF1E3D"/>
    <w:rsid w:val="00DF6DB9"/>
    <w:rsid w:val="00DF79A2"/>
    <w:rsid w:val="00DF7EFE"/>
    <w:rsid w:val="00DF7F31"/>
    <w:rsid w:val="00E0057F"/>
    <w:rsid w:val="00E05152"/>
    <w:rsid w:val="00E0546A"/>
    <w:rsid w:val="00E305E8"/>
    <w:rsid w:val="00E366F6"/>
    <w:rsid w:val="00E36E7D"/>
    <w:rsid w:val="00E4471E"/>
    <w:rsid w:val="00E61038"/>
    <w:rsid w:val="00E61178"/>
    <w:rsid w:val="00E6251D"/>
    <w:rsid w:val="00E66232"/>
    <w:rsid w:val="00E74621"/>
    <w:rsid w:val="00E76ECC"/>
    <w:rsid w:val="00E77AE4"/>
    <w:rsid w:val="00E8119C"/>
    <w:rsid w:val="00EB02B7"/>
    <w:rsid w:val="00EB1A7F"/>
    <w:rsid w:val="00EB5952"/>
    <w:rsid w:val="00EB6713"/>
    <w:rsid w:val="00EB705C"/>
    <w:rsid w:val="00EC029F"/>
    <w:rsid w:val="00EC070F"/>
    <w:rsid w:val="00ED0148"/>
    <w:rsid w:val="00ED591D"/>
    <w:rsid w:val="00EE26CA"/>
    <w:rsid w:val="00EE35AF"/>
    <w:rsid w:val="00F060BC"/>
    <w:rsid w:val="00F06DF6"/>
    <w:rsid w:val="00F112FD"/>
    <w:rsid w:val="00F11739"/>
    <w:rsid w:val="00F16D4E"/>
    <w:rsid w:val="00F22251"/>
    <w:rsid w:val="00F23FF4"/>
    <w:rsid w:val="00F340D8"/>
    <w:rsid w:val="00F423BC"/>
    <w:rsid w:val="00F441C5"/>
    <w:rsid w:val="00F46F4B"/>
    <w:rsid w:val="00F51025"/>
    <w:rsid w:val="00F535E1"/>
    <w:rsid w:val="00F57E51"/>
    <w:rsid w:val="00F66094"/>
    <w:rsid w:val="00F66EFC"/>
    <w:rsid w:val="00F7115F"/>
    <w:rsid w:val="00F717EF"/>
    <w:rsid w:val="00F71E53"/>
    <w:rsid w:val="00F810EB"/>
    <w:rsid w:val="00F82769"/>
    <w:rsid w:val="00F86B67"/>
    <w:rsid w:val="00F906F9"/>
    <w:rsid w:val="00F90907"/>
    <w:rsid w:val="00FA4158"/>
    <w:rsid w:val="00FA5D69"/>
    <w:rsid w:val="00FA7E2E"/>
    <w:rsid w:val="00FB0BF8"/>
    <w:rsid w:val="00FB38E6"/>
    <w:rsid w:val="00FB4737"/>
    <w:rsid w:val="00FC1615"/>
    <w:rsid w:val="00FC1C5A"/>
    <w:rsid w:val="00FC1D22"/>
    <w:rsid w:val="00FD0D55"/>
    <w:rsid w:val="00FD440D"/>
    <w:rsid w:val="00FE0323"/>
    <w:rsid w:val="00FE44F8"/>
    <w:rsid w:val="00FE49B8"/>
    <w:rsid w:val="00FF634D"/>
    <w:rsid w:val="00FF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028"/>
    <w:rPr>
      <w:sz w:val="24"/>
      <w:szCs w:val="24"/>
    </w:rPr>
  </w:style>
  <w:style w:type="paragraph" w:styleId="1">
    <w:name w:val="heading 1"/>
    <w:basedOn w:val="a"/>
    <w:next w:val="a"/>
    <w:qFormat/>
    <w:rsid w:val="00C627CA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C627CA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C627CA"/>
    <w:pPr>
      <w:keepNext/>
      <w:ind w:left="72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27CA"/>
    <w:pPr>
      <w:jc w:val="both"/>
    </w:pPr>
    <w:rPr>
      <w:sz w:val="28"/>
      <w:szCs w:val="20"/>
    </w:rPr>
  </w:style>
  <w:style w:type="table" w:styleId="a5">
    <w:name w:val="Table Grid"/>
    <w:basedOn w:val="a1"/>
    <w:rsid w:val="003F3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570F6F"/>
    <w:pPr>
      <w:spacing w:before="100" w:after="100"/>
    </w:pPr>
    <w:rPr>
      <w:szCs w:val="20"/>
    </w:rPr>
  </w:style>
  <w:style w:type="paragraph" w:styleId="a7">
    <w:name w:val="Title"/>
    <w:basedOn w:val="a"/>
    <w:qFormat/>
    <w:rsid w:val="00097D3C"/>
    <w:pPr>
      <w:jc w:val="center"/>
    </w:pPr>
    <w:rPr>
      <w:b/>
      <w:bCs/>
      <w:sz w:val="28"/>
    </w:rPr>
  </w:style>
  <w:style w:type="paragraph" w:styleId="20">
    <w:name w:val="Body Text Indent 2"/>
    <w:basedOn w:val="a"/>
    <w:rsid w:val="00C82DF7"/>
    <w:pPr>
      <w:spacing w:after="120" w:line="480" w:lineRule="auto"/>
      <w:ind w:left="283"/>
    </w:pPr>
  </w:style>
  <w:style w:type="paragraph" w:customStyle="1" w:styleId="ConsNormal">
    <w:name w:val="ConsNormal"/>
    <w:rsid w:val="00C82D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header"/>
    <w:basedOn w:val="a"/>
    <w:rsid w:val="004A08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A087B"/>
  </w:style>
  <w:style w:type="paragraph" w:styleId="aa">
    <w:name w:val="Balloon Text"/>
    <w:basedOn w:val="a"/>
    <w:link w:val="ab"/>
    <w:rsid w:val="008675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6753D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0C29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C29B0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74396"/>
    <w:rPr>
      <w:sz w:val="28"/>
    </w:rPr>
  </w:style>
  <w:style w:type="paragraph" w:styleId="ae">
    <w:name w:val="List Paragraph"/>
    <w:basedOn w:val="a"/>
    <w:uiPriority w:val="34"/>
    <w:qFormat/>
    <w:rsid w:val="00972917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A309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A3098"/>
    <w:pPr>
      <w:widowControl w:val="0"/>
      <w:shd w:val="clear" w:color="auto" w:fill="FFFFFF"/>
      <w:spacing w:before="240" w:line="302" w:lineRule="exact"/>
      <w:jc w:val="both"/>
    </w:pPr>
    <w:rPr>
      <w:sz w:val="26"/>
      <w:szCs w:val="26"/>
    </w:rPr>
  </w:style>
  <w:style w:type="character" w:customStyle="1" w:styleId="212pt0pt">
    <w:name w:val="Основной текст (2) + 12 pt;Курсив;Интервал 0 pt"/>
    <w:basedOn w:val="21"/>
    <w:rsid w:val="004A30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A53C-3D11-44CF-B46B-D1BA18F8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13</cp:revision>
  <cp:lastPrinted>2022-03-11T11:33:00Z</cp:lastPrinted>
  <dcterms:created xsi:type="dcterms:W3CDTF">2022-03-17T13:19:00Z</dcterms:created>
  <dcterms:modified xsi:type="dcterms:W3CDTF">2025-03-24T07:00:00Z</dcterms:modified>
</cp:coreProperties>
</file>